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0449C" w14:textId="77777777" w:rsidR="007C6C49" w:rsidRPr="00A17467" w:rsidRDefault="00301AB9">
      <w:pPr>
        <w:pStyle w:val="Body"/>
        <w:rPr>
          <w:rFonts w:ascii="Californian FB" w:hAnsi="Californian FB"/>
        </w:rPr>
      </w:pPr>
      <w:r w:rsidRPr="00A17467">
        <w:rPr>
          <w:rFonts w:ascii="Californian FB" w:hAnsi="Californian FB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9D3E066" wp14:editId="421C759E">
                <wp:simplePos x="0" y="0"/>
                <wp:positionH relativeFrom="column">
                  <wp:posOffset>1651379</wp:posOffset>
                </wp:positionH>
                <wp:positionV relativeFrom="line">
                  <wp:posOffset>208128</wp:posOffset>
                </wp:positionV>
                <wp:extent cx="5143500" cy="3429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42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290B46" w14:textId="512C0F70" w:rsidR="007C6C49" w:rsidRDefault="007362D7" w:rsidP="008C2F54">
                            <w:pPr>
                              <w:pStyle w:val="Body"/>
                              <w:bidi/>
                            </w:pPr>
                            <w:r w:rsidRPr="007362D7">
                              <w:rPr>
                                <w:rFonts w:ascii="Arial" w:hAnsi="Arial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val="de-DE"/>
                              </w:rPr>
                              <w:t>اورنج</w:t>
                            </w:r>
                            <w:r>
                              <w:rPr>
                                <w:rFonts w:ascii="Arial" w:hAnsi="Arial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de-DE" w:bidi="ps-AF"/>
                              </w:rPr>
                              <w:t xml:space="preserve"> </w:t>
                            </w:r>
                            <w:r w:rsidRPr="007362D7">
                              <w:rPr>
                                <w:rFonts w:ascii="Arial" w:hAnsi="Arial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val="de-DE"/>
                              </w:rPr>
                              <w:t>کانت</w:t>
                            </w:r>
                            <w:r w:rsidRPr="007362D7">
                              <w:rPr>
                                <w:rFonts w:ascii="Arial" w:hAnsi="Arial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de-DE"/>
                              </w:rPr>
                              <w:t>ی</w:t>
                            </w:r>
                            <w:r w:rsidRPr="007362D7">
                              <w:rPr>
                                <w:rFonts w:ascii="Arial" w:hAnsi="Arial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val="de-DE"/>
                              </w:rPr>
                              <w:t xml:space="preserve"> - </w:t>
                            </w:r>
                            <w:r w:rsidR="008C2F54">
                              <w:rPr>
                                <w:rFonts w:ascii="Arial" w:hAnsi="Arial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de-DE" w:bidi="ps-AF"/>
                              </w:rPr>
                              <w:t>اداره</w:t>
                            </w:r>
                            <w:r w:rsidRPr="007362D7">
                              <w:rPr>
                                <w:rFonts w:ascii="Arial" w:hAnsi="Arial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val="de-DE"/>
                              </w:rPr>
                              <w:t xml:space="preserve"> مراقبت ها</w:t>
                            </w:r>
                            <w:r w:rsidRPr="007362D7">
                              <w:rPr>
                                <w:rFonts w:ascii="Arial" w:hAnsi="Arial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de-DE"/>
                              </w:rPr>
                              <w:t>ی</w:t>
                            </w:r>
                            <w:r w:rsidRPr="007362D7">
                              <w:rPr>
                                <w:rFonts w:ascii="Arial" w:hAnsi="Arial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val="de-DE"/>
                              </w:rPr>
                              <w:t xml:space="preserve"> بهداشت</w:t>
                            </w:r>
                            <w:r w:rsidRPr="007362D7">
                              <w:rPr>
                                <w:rFonts w:ascii="Arial" w:hAnsi="Arial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de-DE"/>
                              </w:rPr>
                              <w:t>ی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3E066" id="officeArt object" o:spid="_x0000_s1026" style="position:absolute;margin-left:130.05pt;margin-top:16.4pt;width:405pt;height:27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" filled="f" stroked="f" strokeweight="1pt">
                <v:stroke miterlimit="4"/>
                <v:textbox inset="1.27mm,1.27mm,1.27mm,1.27mm">
                  <w:txbxContent>
                    <w:p w14:paraId="42290B46" w14:textId="512C0F70" w:rsidR="007C6C49" w:rsidRDefault="007362D7" w:rsidP="008C2F54">
                      <w:pPr>
                        <w:pStyle w:val="Body"/>
                        <w:bidi/>
                      </w:pPr>
                      <w:r w:rsidRPr="007362D7">
                        <w:rPr>
                          <w:rFonts w:ascii="Arial" w:hAnsi="Arial" w:cs="Times New Roman"/>
                          <w:b/>
                          <w:bCs/>
                          <w:sz w:val="32"/>
                          <w:szCs w:val="32"/>
                          <w:rtl/>
                          <w:lang w:val="de-DE"/>
                        </w:rPr>
                        <w:t>اورنج</w:t>
                      </w:r>
                      <w:r>
                        <w:rPr>
                          <w:rFonts w:ascii="Arial" w:hAnsi="Arial" w:cs="Times New Roman" w:hint="cs"/>
                          <w:b/>
                          <w:bCs/>
                          <w:sz w:val="32"/>
                          <w:szCs w:val="32"/>
                          <w:rtl/>
                          <w:lang w:val="de-DE" w:bidi="ps-AF"/>
                        </w:rPr>
                        <w:t xml:space="preserve"> </w:t>
                      </w:r>
                      <w:r w:rsidRPr="007362D7">
                        <w:rPr>
                          <w:rFonts w:ascii="Arial" w:hAnsi="Arial" w:cs="Times New Roman"/>
                          <w:b/>
                          <w:bCs/>
                          <w:sz w:val="32"/>
                          <w:szCs w:val="32"/>
                          <w:rtl/>
                          <w:lang w:val="de-DE"/>
                        </w:rPr>
                        <w:t>کانت</w:t>
                      </w:r>
                      <w:r w:rsidRPr="007362D7">
                        <w:rPr>
                          <w:rFonts w:ascii="Arial" w:hAnsi="Arial" w:cs="Times New Roman" w:hint="cs"/>
                          <w:b/>
                          <w:bCs/>
                          <w:sz w:val="32"/>
                          <w:szCs w:val="32"/>
                          <w:rtl/>
                          <w:lang w:val="de-DE"/>
                        </w:rPr>
                        <w:t>ی</w:t>
                      </w:r>
                      <w:r w:rsidRPr="007362D7">
                        <w:rPr>
                          <w:rFonts w:ascii="Arial" w:hAnsi="Arial" w:cs="Times New Roman"/>
                          <w:b/>
                          <w:bCs/>
                          <w:sz w:val="32"/>
                          <w:szCs w:val="32"/>
                          <w:rtl/>
                          <w:lang w:val="de-DE"/>
                        </w:rPr>
                        <w:t xml:space="preserve"> - </w:t>
                      </w:r>
                      <w:r w:rsidR="008C2F54">
                        <w:rPr>
                          <w:rFonts w:ascii="Arial" w:hAnsi="Arial" w:cs="Times New Roman" w:hint="cs"/>
                          <w:b/>
                          <w:bCs/>
                          <w:sz w:val="32"/>
                          <w:szCs w:val="32"/>
                          <w:rtl/>
                          <w:lang w:val="de-DE" w:bidi="ps-AF"/>
                        </w:rPr>
                        <w:t>اداره</w:t>
                      </w:r>
                      <w:r w:rsidRPr="007362D7">
                        <w:rPr>
                          <w:rFonts w:ascii="Arial" w:hAnsi="Arial" w:cs="Times New Roman"/>
                          <w:b/>
                          <w:bCs/>
                          <w:sz w:val="32"/>
                          <w:szCs w:val="32"/>
                          <w:rtl/>
                          <w:lang w:val="de-DE"/>
                        </w:rPr>
                        <w:t xml:space="preserve"> مراقبت ها</w:t>
                      </w:r>
                      <w:r w:rsidRPr="007362D7">
                        <w:rPr>
                          <w:rFonts w:ascii="Arial" w:hAnsi="Arial" w:cs="Times New Roman" w:hint="cs"/>
                          <w:b/>
                          <w:bCs/>
                          <w:sz w:val="32"/>
                          <w:szCs w:val="32"/>
                          <w:rtl/>
                          <w:lang w:val="de-DE"/>
                        </w:rPr>
                        <w:t>ی</w:t>
                      </w:r>
                      <w:r w:rsidRPr="007362D7">
                        <w:rPr>
                          <w:rFonts w:ascii="Arial" w:hAnsi="Arial" w:cs="Times New Roman"/>
                          <w:b/>
                          <w:bCs/>
                          <w:sz w:val="32"/>
                          <w:szCs w:val="32"/>
                          <w:rtl/>
                          <w:lang w:val="de-DE"/>
                        </w:rPr>
                        <w:t xml:space="preserve"> بهداشت</w:t>
                      </w:r>
                      <w:r w:rsidRPr="007362D7">
                        <w:rPr>
                          <w:rFonts w:ascii="Arial" w:hAnsi="Arial" w:cs="Times New Roman" w:hint="cs"/>
                          <w:b/>
                          <w:bCs/>
                          <w:sz w:val="32"/>
                          <w:szCs w:val="32"/>
                          <w:rtl/>
                          <w:lang w:val="de-DE"/>
                        </w:rPr>
                        <w:t>ی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A17467">
        <w:rPr>
          <w:rFonts w:ascii="Californian FB" w:hAnsi="Californian FB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E662AF9" wp14:editId="108B8DB8">
                <wp:simplePos x="0" y="0"/>
                <wp:positionH relativeFrom="column">
                  <wp:posOffset>1371600</wp:posOffset>
                </wp:positionH>
                <wp:positionV relativeFrom="line">
                  <wp:posOffset>457200</wp:posOffset>
                </wp:positionV>
                <wp:extent cx="5715000" cy="6858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4A9874" w14:textId="376A8693" w:rsidR="007C6C49" w:rsidRPr="00EC58C4" w:rsidRDefault="00EC58C4" w:rsidP="007362D7">
                            <w:pPr>
                              <w:pStyle w:val="Body"/>
                              <w:jc w:val="center"/>
                              <w:rPr>
                                <w:rFonts w:cstheme="minorBidi"/>
                                <w:rtl/>
                                <w:lang w:bidi="ps-AF"/>
                              </w:rPr>
                            </w:pPr>
                            <w:r>
                              <w:rPr>
                                <w:rFonts w:ascii="Arial" w:hAnsi="Arial" w:cstheme="minorBidi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>اعلامیه مطبوعاتی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62AF9" id="_x0000_s1027" style="position:absolute;margin-left:108pt;margin-top:36pt;width:450pt;height:54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" filled="f" stroked="f" strokeweight="1pt">
                <v:stroke miterlimit="4"/>
                <v:textbox inset="1.27mm,1.27mm,1.27mm,1.27mm">
                  <w:txbxContent>
                    <w:p w14:paraId="5C4A9874" w14:textId="376A8693" w:rsidR="007C6C49" w:rsidRPr="00EC58C4" w:rsidRDefault="00EC58C4" w:rsidP="007362D7">
                      <w:pPr>
                        <w:pStyle w:val="Body"/>
                        <w:jc w:val="center"/>
                        <w:rPr>
                          <w:rFonts w:cstheme="minorBidi" w:hint="cs"/>
                          <w:rtl/>
                          <w:lang w:bidi="ps-AF"/>
                        </w:rPr>
                      </w:pPr>
                      <w:r>
                        <w:rPr>
                          <w:rFonts w:ascii="Arial" w:hAnsi="Arial" w:cstheme="minorBidi" w:hint="cs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>اعلامیه مطبوعاتی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187A5B" w:rsidRPr="00A17467">
        <w:rPr>
          <w:rFonts w:ascii="Californian FB" w:hAnsi="Californian FB"/>
          <w:noProof/>
        </w:rPr>
        <w:drawing>
          <wp:inline distT="0" distB="0" distL="0" distR="0" wp14:anchorId="54C8779A" wp14:editId="29A12BC8">
            <wp:extent cx="1292850" cy="1077221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A_County_hybrid_logo-col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53" cy="110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4ED50" w14:textId="77777777" w:rsidR="007C6C49" w:rsidRPr="00A17467" w:rsidRDefault="007C6C49">
      <w:pPr>
        <w:pStyle w:val="Body"/>
        <w:rPr>
          <w:rFonts w:ascii="Californian FB" w:hAnsi="Californian FB"/>
        </w:rPr>
      </w:pPr>
    </w:p>
    <w:p w14:paraId="29E0EB55" w14:textId="77777777" w:rsidR="007C6C49" w:rsidRPr="00A17467" w:rsidRDefault="00301AB9">
      <w:pPr>
        <w:pStyle w:val="Body"/>
        <w:rPr>
          <w:rFonts w:ascii="Californian FB" w:hAnsi="Californian FB"/>
        </w:rPr>
      </w:pPr>
      <w:r w:rsidRPr="00A17467">
        <w:rPr>
          <w:rFonts w:ascii="Californian FB" w:hAnsi="Californian FB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7197385" wp14:editId="16718352">
                <wp:simplePos x="0" y="0"/>
                <wp:positionH relativeFrom="column">
                  <wp:posOffset>50800</wp:posOffset>
                </wp:positionH>
                <wp:positionV relativeFrom="line">
                  <wp:posOffset>26034</wp:posOffset>
                </wp:positionV>
                <wp:extent cx="7086600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01600" cap="flat">
                          <a:solidFill>
                            <a:srgbClr val="17375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D4B5508"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4pt,2.05pt" to="56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" strokecolor="#17375e" strokeweight="8pt">
                <w10:wrap anchory="line"/>
              </v:line>
            </w:pict>
          </mc:Fallback>
        </mc:AlternateContent>
      </w:r>
    </w:p>
    <w:p w14:paraId="293446BF" w14:textId="1D1B9F88" w:rsidR="007C6C49" w:rsidRPr="00A17467" w:rsidRDefault="00626790" w:rsidP="00EE4C13">
      <w:pPr>
        <w:pStyle w:val="Body"/>
        <w:ind w:left="180"/>
        <w:rPr>
          <w:rStyle w:val="Hyperlink"/>
          <w:rFonts w:ascii="Californian FB" w:eastAsia="Arial" w:hAnsi="Californian FB" w:cs="Arial"/>
          <w:u w:val="none"/>
          <w:rtl/>
          <w:lang w:bidi="ps-AF"/>
        </w:rPr>
      </w:pPr>
      <w:r w:rsidRPr="00A17467">
        <w:rPr>
          <w:rFonts w:ascii="Californian FB" w:hAnsi="Californian FB" w:cs="Times New Roman"/>
          <w:rtl/>
          <w:lang w:val="it-IT"/>
        </w:rPr>
        <w:t>جنیس هیگینز</w:t>
      </w:r>
      <w:r w:rsidR="00301AB9" w:rsidRPr="00A17467">
        <w:rPr>
          <w:rFonts w:ascii="Californian FB" w:eastAsia="Arial" w:hAnsi="Californian FB" w:cs="Arial"/>
          <w:b/>
          <w:bCs/>
          <w:lang w:val="de-DE"/>
        </w:rPr>
        <w:tab/>
      </w:r>
      <w:r w:rsidRPr="00A17467">
        <w:rPr>
          <w:rFonts w:ascii="Californian FB" w:eastAsia="Arial" w:hAnsi="Californian FB" w:cs="Arial"/>
          <w:b/>
          <w:bCs/>
          <w:rtl/>
          <w:lang w:val="de-DE" w:bidi="ps-AF"/>
        </w:rPr>
        <w:t>تماس:</w:t>
      </w:r>
      <w:r w:rsidRPr="00A17467">
        <w:rPr>
          <w:rFonts w:ascii="Californian FB" w:eastAsia="Arial" w:hAnsi="Californian FB" w:cs="Arial"/>
          <w:b/>
          <w:bCs/>
          <w:lang w:val="de-DE"/>
        </w:rPr>
        <w:tab/>
        <w:t xml:space="preserve">             </w:t>
      </w:r>
      <w:r w:rsidRPr="00A17467">
        <w:rPr>
          <w:rFonts w:ascii="Californian FB" w:eastAsia="Arial" w:hAnsi="Californian FB" w:cs="Arial"/>
          <w:b/>
          <w:bCs/>
          <w:rtl/>
          <w:lang w:val="de-DE"/>
        </w:rPr>
        <w:tab/>
      </w:r>
      <w:r w:rsidRPr="00A17467">
        <w:rPr>
          <w:rFonts w:ascii="Californian FB" w:eastAsia="Arial" w:hAnsi="Californian FB" w:cs="Arial"/>
          <w:b/>
          <w:bCs/>
          <w:rtl/>
          <w:lang w:val="de-DE"/>
        </w:rPr>
        <w:tab/>
      </w:r>
      <w:r w:rsidRPr="00A17467">
        <w:rPr>
          <w:rFonts w:ascii="Californian FB" w:eastAsia="Arial" w:hAnsi="Californian FB" w:cs="Arial"/>
          <w:b/>
          <w:bCs/>
          <w:rtl/>
          <w:lang w:val="de-DE"/>
        </w:rPr>
        <w:tab/>
      </w:r>
      <w:r w:rsidRPr="00A17467">
        <w:rPr>
          <w:rFonts w:ascii="Californian FB" w:eastAsia="Arial" w:hAnsi="Californian FB" w:cs="Arial"/>
          <w:b/>
          <w:bCs/>
          <w:rtl/>
          <w:lang w:val="de-DE"/>
        </w:rPr>
        <w:tab/>
      </w:r>
      <w:r w:rsidRPr="00A17467">
        <w:rPr>
          <w:rFonts w:ascii="Californian FB" w:eastAsia="Arial" w:hAnsi="Californian FB" w:cs="Arial"/>
          <w:b/>
          <w:bCs/>
          <w:rtl/>
          <w:lang w:val="de-DE"/>
        </w:rPr>
        <w:tab/>
      </w:r>
      <w:r w:rsidR="00D810DD" w:rsidRPr="00A17467">
        <w:rPr>
          <w:rFonts w:ascii="Californian FB" w:eastAsia="Arial" w:hAnsi="Californian FB" w:cs="Arial"/>
          <w:b/>
          <w:bCs/>
          <w:rtl/>
          <w:lang w:val="de-DE" w:bidi="ps-AF"/>
        </w:rPr>
        <w:t>برای انتشار فوری</w:t>
      </w:r>
      <w:r w:rsidR="00873606" w:rsidRPr="00A17467">
        <w:rPr>
          <w:rFonts w:ascii="Californian FB" w:eastAsia="Arial" w:hAnsi="Californian FB" w:cs="Arial"/>
          <w:b/>
          <w:bCs/>
          <w:rtl/>
          <w:lang w:val="de-DE" w:bidi="ps-AF"/>
        </w:rPr>
        <w:t>:</w:t>
      </w:r>
      <w:r w:rsidR="00873606" w:rsidRPr="00A17467">
        <w:rPr>
          <w:rFonts w:ascii="Californian FB" w:hAnsi="Californian FB" w:cs="Times New Roman"/>
          <w:rtl/>
        </w:rPr>
        <w:t xml:space="preserve"> </w:t>
      </w:r>
      <w:r w:rsidR="00873606" w:rsidRPr="00A17467">
        <w:rPr>
          <w:rFonts w:ascii="Californian FB" w:hAnsi="Californian FB" w:cs="Times New Roman"/>
          <w:rtl/>
        </w:rPr>
        <w:t>3 مه 2024</w:t>
      </w:r>
      <w:r w:rsidR="00EE4C13" w:rsidRPr="00A17467">
        <w:rPr>
          <w:rFonts w:ascii="Californian FB" w:hAnsi="Californian FB" w:cs="Times New Roman"/>
          <w:rtl/>
        </w:rPr>
        <w:tab/>
      </w:r>
      <w:r w:rsidR="00EE4C13" w:rsidRPr="00A17467">
        <w:rPr>
          <w:rFonts w:ascii="Californian FB" w:hAnsi="Californian FB" w:cs="Times New Roman"/>
          <w:rtl/>
        </w:rPr>
        <w:tab/>
      </w:r>
      <w:r w:rsidR="00EE4C13" w:rsidRPr="00A17467">
        <w:rPr>
          <w:rFonts w:ascii="Californian FB" w:hAnsi="Californian FB" w:cs="Times New Roman"/>
          <w:rtl/>
        </w:rPr>
        <w:tab/>
      </w:r>
      <w:r w:rsidR="0023398E" w:rsidRPr="00A17467">
        <w:rPr>
          <w:rFonts w:ascii="Californian FB" w:eastAsia="Arial" w:hAnsi="Californian FB" w:cs="Arial"/>
          <w:b/>
          <w:bCs/>
        </w:rPr>
        <w:tab/>
      </w:r>
      <w:r w:rsidR="0023398E" w:rsidRPr="00A17467">
        <w:rPr>
          <w:rFonts w:ascii="Californian FB" w:eastAsia="Arial" w:hAnsi="Californian FB" w:cs="Arial"/>
          <w:b/>
          <w:bCs/>
        </w:rPr>
        <w:tab/>
      </w:r>
      <w:r w:rsidR="0023398E" w:rsidRPr="00A17467">
        <w:rPr>
          <w:rFonts w:ascii="Californian FB" w:eastAsia="Arial" w:hAnsi="Californian FB" w:cs="Arial"/>
          <w:b/>
          <w:bCs/>
        </w:rPr>
        <w:tab/>
      </w:r>
      <w:r w:rsidR="0023398E" w:rsidRPr="00A17467">
        <w:rPr>
          <w:rFonts w:ascii="Californian FB" w:eastAsia="Arial" w:hAnsi="Californian FB" w:cs="Arial"/>
          <w:b/>
          <w:bCs/>
        </w:rPr>
        <w:tab/>
      </w:r>
      <w:r w:rsidR="0023398E" w:rsidRPr="00A17467">
        <w:rPr>
          <w:rFonts w:ascii="Californian FB" w:eastAsia="Arial" w:hAnsi="Californian FB" w:cs="Arial"/>
          <w:b/>
          <w:bCs/>
        </w:rPr>
        <w:tab/>
      </w:r>
      <w:r w:rsidR="0023398E" w:rsidRPr="00A17467">
        <w:rPr>
          <w:rFonts w:ascii="Californian FB" w:eastAsia="Arial" w:hAnsi="Californian FB" w:cs="Arial"/>
          <w:b/>
          <w:bCs/>
        </w:rPr>
        <w:tab/>
      </w:r>
    </w:p>
    <w:p w14:paraId="3E3FD56C" w14:textId="458AB39C" w:rsidR="00D810DD" w:rsidRPr="00A17467" w:rsidRDefault="00626790" w:rsidP="00D810DD">
      <w:pPr>
        <w:pStyle w:val="Body"/>
        <w:ind w:left="180"/>
        <w:rPr>
          <w:rFonts w:ascii="Californian FB" w:hAnsi="Californian FB"/>
        </w:rPr>
      </w:pPr>
      <w:r w:rsidRPr="00A17467">
        <w:rPr>
          <w:rFonts w:ascii="Californian FB" w:hAnsi="Californian FB"/>
        </w:rPr>
        <w:t xml:space="preserve"> </w:t>
      </w:r>
      <w:r w:rsidR="00D810DD" w:rsidRPr="00A17467">
        <w:rPr>
          <w:rFonts w:ascii="Californian FB" w:hAnsi="Californian FB"/>
        </w:rPr>
        <w:t>(714) 433-6260</w:t>
      </w:r>
    </w:p>
    <w:p w14:paraId="306FB11E" w14:textId="31EB608F" w:rsidR="00D810DD" w:rsidRPr="00A17467" w:rsidRDefault="00D810DD" w:rsidP="00D810DD">
      <w:pPr>
        <w:pStyle w:val="Body"/>
        <w:ind w:left="180"/>
        <w:rPr>
          <w:rFonts w:ascii="Californian FB" w:hAnsi="Californian FB"/>
          <w:rtl/>
        </w:rPr>
      </w:pPr>
      <w:r w:rsidRPr="00A17467">
        <w:rPr>
          <w:rFonts w:ascii="Californian FB" w:hAnsi="Californian FB"/>
        </w:rPr>
        <w:t>ghiggins@ochca.com</w:t>
      </w:r>
    </w:p>
    <w:p w14:paraId="4FC51654" w14:textId="38BAB324" w:rsidR="00006B67" w:rsidRPr="00A17467" w:rsidRDefault="00006B67">
      <w:pPr>
        <w:pStyle w:val="Body"/>
        <w:ind w:left="180"/>
        <w:rPr>
          <w:rFonts w:ascii="Californian FB" w:hAnsi="Californian FB"/>
          <w:rtl/>
        </w:rPr>
      </w:pPr>
    </w:p>
    <w:p w14:paraId="558AC9C8" w14:textId="23A9D8A3" w:rsidR="007C6C49" w:rsidRPr="00A17467" w:rsidRDefault="007C6C49" w:rsidP="00EE4C13">
      <w:pPr>
        <w:pStyle w:val="Body"/>
        <w:rPr>
          <w:rFonts w:ascii="Californian FB" w:eastAsia="Arial" w:hAnsi="Californian FB" w:cs="Arial"/>
          <w:b/>
          <w:bCs/>
        </w:rPr>
      </w:pPr>
    </w:p>
    <w:p w14:paraId="611760FF" w14:textId="5DA43D4A" w:rsidR="001D5462" w:rsidRPr="00A17467" w:rsidRDefault="001D5462" w:rsidP="00DE6DD7">
      <w:pPr>
        <w:jc w:val="center"/>
        <w:rPr>
          <w:rFonts w:ascii="Californian FB" w:hAnsi="Californian FB" w:cs="Arial"/>
          <w:bCs/>
          <w:sz w:val="32"/>
          <w:szCs w:val="32"/>
        </w:rPr>
      </w:pPr>
      <w:r w:rsidRPr="00A17467">
        <w:rPr>
          <w:rFonts w:ascii="Californian FB" w:hAnsi="Californian FB" w:cs="Arial"/>
          <w:bCs/>
          <w:sz w:val="32"/>
          <w:szCs w:val="32"/>
          <w:rtl/>
        </w:rPr>
        <w:t>تری کلرواتیلن و تتراکلراتیلن در نمونه های هوای</w:t>
      </w:r>
      <w:r w:rsidR="00DE6DD7" w:rsidRPr="00A17467">
        <w:rPr>
          <w:rFonts w:ascii="Californian FB" w:hAnsi="Californian FB" w:cs="Arial"/>
          <w:bCs/>
          <w:sz w:val="32"/>
          <w:szCs w:val="32"/>
          <w:rtl/>
        </w:rPr>
        <w:t xml:space="preserve"> دا</w:t>
      </w:r>
      <w:r w:rsidR="00DE6DD7" w:rsidRPr="00A17467">
        <w:rPr>
          <w:rFonts w:ascii="Californian FB" w:hAnsi="Californian FB" w:cs="Arial"/>
          <w:bCs/>
          <w:sz w:val="32"/>
          <w:szCs w:val="32"/>
          <w:rtl/>
          <w:lang w:bidi="ps-AF"/>
        </w:rPr>
        <w:t>خلی</w:t>
      </w:r>
      <w:r w:rsidRPr="00A17467">
        <w:rPr>
          <w:rFonts w:ascii="Californian FB" w:hAnsi="Californian FB" w:cs="Arial"/>
          <w:bCs/>
          <w:sz w:val="32"/>
          <w:szCs w:val="32"/>
          <w:rtl/>
        </w:rPr>
        <w:t xml:space="preserve"> </w:t>
      </w:r>
    </w:p>
    <w:p w14:paraId="6C39D4AD" w14:textId="77777777" w:rsidR="002F412E" w:rsidRPr="00A17467" w:rsidRDefault="002F412E" w:rsidP="002F412E">
      <w:pPr>
        <w:ind w:left="180"/>
        <w:rPr>
          <w:rFonts w:ascii="Californian FB" w:hAnsi="Californian FB" w:cs="Arial"/>
        </w:rPr>
      </w:pPr>
    </w:p>
    <w:p w14:paraId="2903B8EB" w14:textId="77777777" w:rsidR="00D51DCE" w:rsidRPr="00A17467" w:rsidRDefault="00D51DCE" w:rsidP="007C1663">
      <w:pPr>
        <w:rPr>
          <w:rFonts w:ascii="Californian FB" w:hAnsi="Californian FB" w:cs="Arial"/>
          <w:rtl/>
        </w:rPr>
      </w:pPr>
    </w:p>
    <w:p w14:paraId="01B4366F" w14:textId="0FA6F224" w:rsidR="006463CE" w:rsidRPr="00A17467" w:rsidRDefault="00D51DCE" w:rsidP="006A65C8">
      <w:pPr>
        <w:bidi/>
        <w:rPr>
          <w:rFonts w:ascii="Californian FB" w:hAnsi="Californian FB" w:cs="Arial"/>
          <w:rtl/>
        </w:rPr>
      </w:pPr>
      <w:r w:rsidRPr="00A17467">
        <w:rPr>
          <w:rFonts w:ascii="Californian FB" w:hAnsi="Californian FB" w:cs="Arial"/>
          <w:b/>
          <w:bCs/>
          <w:rtl/>
        </w:rPr>
        <w:t>(</w:t>
      </w:r>
      <w:r w:rsidR="009056EC" w:rsidRPr="00A17467">
        <w:rPr>
          <w:rFonts w:ascii="Californian FB" w:hAnsi="Californian FB" w:cs="Arial"/>
          <w:b/>
          <w:bCs/>
          <w:rtl/>
        </w:rPr>
        <w:t>سانتا آنا، کالیفرنیا) -</w:t>
      </w:r>
      <w:r w:rsidR="009056EC" w:rsidRPr="00A17467">
        <w:rPr>
          <w:rFonts w:ascii="Californian FB" w:hAnsi="Californian FB" w:cs="Arial"/>
          <w:rtl/>
        </w:rPr>
        <w:t xml:space="preserve"> </w:t>
      </w:r>
      <w:r w:rsidR="00DD1E0F" w:rsidRPr="00A17467">
        <w:rPr>
          <w:rFonts w:ascii="Californian FB" w:hAnsi="Californian FB" w:cs="Arial"/>
          <w:rtl/>
        </w:rPr>
        <w:t xml:space="preserve">اطلاعاتی که به آژانس مراقبت‌های بهداشتی اورنج کانتی </w:t>
      </w:r>
      <w:r w:rsidR="009056EC" w:rsidRPr="00A17467">
        <w:rPr>
          <w:rFonts w:ascii="Californian FB" w:hAnsi="Californian FB" w:cs="Arial"/>
        </w:rPr>
        <w:t>(HCA)</w:t>
      </w:r>
      <w:r w:rsidR="00DD1E0F" w:rsidRPr="00A17467">
        <w:rPr>
          <w:rFonts w:ascii="Californian FB" w:hAnsi="Californian FB" w:cs="Arial"/>
          <w:rtl/>
        </w:rPr>
        <w:t xml:space="preserve"> </w:t>
      </w:r>
      <w:r w:rsidR="00554161" w:rsidRPr="00A17467">
        <w:rPr>
          <w:rFonts w:ascii="Californian FB" w:hAnsi="Californian FB" w:cs="Arial"/>
          <w:rtl/>
        </w:rPr>
        <w:t xml:space="preserve">ارائه شده، </w:t>
      </w:r>
      <w:r w:rsidR="009056EC" w:rsidRPr="00A17467">
        <w:rPr>
          <w:rFonts w:ascii="Californian FB" w:hAnsi="Californian FB" w:cs="Arial"/>
          <w:rtl/>
        </w:rPr>
        <w:t xml:space="preserve">نشان می دهد که </w:t>
      </w:r>
      <w:r w:rsidR="00554161" w:rsidRPr="00A17467">
        <w:rPr>
          <w:rFonts w:ascii="Californian FB" w:hAnsi="Californian FB" w:cs="Arial"/>
          <w:rtl/>
        </w:rPr>
        <w:t>تتراکلرواتیلن</w:t>
      </w:r>
      <w:r w:rsidR="009056EC" w:rsidRPr="00A17467">
        <w:rPr>
          <w:rFonts w:ascii="Californian FB" w:hAnsi="Californian FB" w:cs="Arial"/>
          <w:rtl/>
        </w:rPr>
        <w:t xml:space="preserve"> </w:t>
      </w:r>
      <w:r w:rsidR="006A65C8" w:rsidRPr="00A17467">
        <w:rPr>
          <w:rFonts w:ascii="Californian FB" w:hAnsi="Californian FB" w:cs="Arial"/>
          <w:rtl/>
        </w:rPr>
        <w:t>در نمونه‌</w:t>
      </w:r>
      <w:r w:rsidR="00F15AAD" w:rsidRPr="00A17467">
        <w:rPr>
          <w:rFonts w:ascii="Californian FB" w:hAnsi="Californian FB" w:cs="Arial"/>
          <w:rtl/>
        </w:rPr>
        <w:t xml:space="preserve"> هوای</w:t>
      </w:r>
      <w:r w:rsidR="00F15AAD" w:rsidRPr="00A17467">
        <w:rPr>
          <w:rFonts w:ascii="Californian FB" w:hAnsi="Californian FB" w:cs="Arial"/>
        </w:rPr>
        <w:t xml:space="preserve"> </w:t>
      </w:r>
      <w:r w:rsidR="006A65C8" w:rsidRPr="00A17467">
        <w:rPr>
          <w:rFonts w:ascii="Californian FB" w:hAnsi="Californian FB" w:cs="Arial"/>
          <w:rtl/>
          <w:lang w:bidi="ps-AF"/>
        </w:rPr>
        <w:t>زیر سطحی</w:t>
      </w:r>
      <w:r w:rsidR="00F15AAD" w:rsidRPr="00A17467">
        <w:rPr>
          <w:rFonts w:ascii="Californian FB" w:hAnsi="Californian FB" w:cs="Arial"/>
          <w:rtl/>
        </w:rPr>
        <w:t xml:space="preserve"> و داخلی در آدرس 1002 </w:t>
      </w:r>
      <w:r w:rsidR="00F15AAD" w:rsidRPr="00A17467">
        <w:rPr>
          <w:rFonts w:ascii="Californian FB" w:hAnsi="Californian FB" w:cs="Arial"/>
        </w:rPr>
        <w:t>E. 17th Street</w:t>
      </w:r>
      <w:r w:rsidR="00F15AAD" w:rsidRPr="00A17467">
        <w:rPr>
          <w:rFonts w:ascii="Californian FB" w:hAnsi="Californian FB" w:cs="Arial"/>
          <w:rtl/>
        </w:rPr>
        <w:t xml:space="preserve">، سوئیت‌های </w:t>
      </w:r>
      <w:r w:rsidR="00F15AAD" w:rsidRPr="00A17467">
        <w:rPr>
          <w:rFonts w:ascii="Californian FB" w:hAnsi="Californian FB" w:cs="Arial"/>
        </w:rPr>
        <w:t>A-R</w:t>
      </w:r>
      <w:r w:rsidR="00F15AAD" w:rsidRPr="00A17467">
        <w:rPr>
          <w:rFonts w:ascii="Californian FB" w:hAnsi="Californian FB" w:cs="Arial"/>
          <w:rtl/>
        </w:rPr>
        <w:t xml:space="preserve"> در شهر سانتا آنا تشخیص داده شده است.</w:t>
      </w:r>
      <w:r w:rsidR="009056EC" w:rsidRPr="00A17467">
        <w:rPr>
          <w:rFonts w:ascii="Californian FB" w:hAnsi="Californian FB" w:cs="Arial"/>
          <w:rtl/>
        </w:rPr>
        <w:t xml:space="preserve"> </w:t>
      </w:r>
      <w:r w:rsidR="006463CE" w:rsidRPr="00A17467">
        <w:rPr>
          <w:rFonts w:ascii="Californian FB" w:hAnsi="Californian FB" w:cs="Arial"/>
          <w:rtl/>
        </w:rPr>
        <w:t xml:space="preserve">نمونه‌برداری از خاک و گاز زیر سطحی و هوای داخلی که در نوامبر و دسامبر 2023 توسط طرف مسئول انجام شده و به </w:t>
      </w:r>
      <w:r w:rsidR="006A65C8" w:rsidRPr="00A17467">
        <w:rPr>
          <w:rFonts w:ascii="Californian FB" w:hAnsi="Californian FB" w:cs="Arial"/>
          <w:rtl/>
          <w:lang w:bidi="ps-AF"/>
        </w:rPr>
        <w:t>اداره</w:t>
      </w:r>
      <w:r w:rsidR="006463CE" w:rsidRPr="00A17467">
        <w:rPr>
          <w:rFonts w:ascii="Californian FB" w:hAnsi="Californian FB" w:cs="Arial"/>
          <w:rtl/>
        </w:rPr>
        <w:t xml:space="preserve"> مراقبت‌های بهداشتی</w:t>
      </w:r>
      <w:r w:rsidR="00B37D11">
        <w:rPr>
          <w:rFonts w:ascii="Californian FB" w:hAnsi="Californian FB" w:cs="Arial"/>
          <w:rtl/>
        </w:rPr>
        <w:t xml:space="preserve"> گزارش شده</w:t>
      </w:r>
      <w:r w:rsidR="006463CE" w:rsidRPr="00A17467">
        <w:rPr>
          <w:rFonts w:ascii="Californian FB" w:hAnsi="Californian FB" w:cs="Arial"/>
          <w:rtl/>
        </w:rPr>
        <w:t xml:space="preserve">، </w:t>
      </w:r>
      <w:r w:rsidR="006A65C8" w:rsidRPr="00A17467">
        <w:rPr>
          <w:rFonts w:ascii="Californian FB" w:hAnsi="Californian FB" w:cs="Arial"/>
          <w:rtl/>
          <w:lang w:bidi="ps-AF"/>
        </w:rPr>
        <w:t>موجودیت</w:t>
      </w:r>
      <w:r w:rsidR="006463CE" w:rsidRPr="00A17467">
        <w:rPr>
          <w:rFonts w:ascii="Californian FB" w:hAnsi="Californian FB" w:cs="Arial"/>
          <w:rtl/>
        </w:rPr>
        <w:t xml:space="preserve"> مواد شیمیایی را که به عنوان کارسینوژن برای انسان‌ها محسوب می‌شوند یا اثرات سمی دیگری بر روی انسان‌ها دارند</w:t>
      </w:r>
      <w:r w:rsidR="00B37D11">
        <w:rPr>
          <w:rFonts w:ascii="Californian FB" w:hAnsi="Californian FB" w:cs="Arial" w:hint="cs"/>
          <w:rtl/>
          <w:lang w:bidi="ps-AF"/>
        </w:rPr>
        <w:t>،</w:t>
      </w:r>
      <w:bookmarkStart w:id="0" w:name="_GoBack"/>
      <w:bookmarkEnd w:id="0"/>
      <w:r w:rsidR="006463CE" w:rsidRPr="00A17467">
        <w:rPr>
          <w:rFonts w:ascii="Californian FB" w:hAnsi="Californian FB" w:cs="Arial"/>
          <w:rtl/>
        </w:rPr>
        <w:t xml:space="preserve"> </w:t>
      </w:r>
      <w:r w:rsidR="004B7E83" w:rsidRPr="00A17467">
        <w:rPr>
          <w:rFonts w:ascii="Californian FB" w:hAnsi="Californian FB" w:cs="Arial"/>
          <w:rtl/>
          <w:lang w:bidi="ps-AF"/>
        </w:rPr>
        <w:t xml:space="preserve">را </w:t>
      </w:r>
      <w:r w:rsidR="006463CE" w:rsidRPr="00A17467">
        <w:rPr>
          <w:rFonts w:ascii="Californian FB" w:hAnsi="Californian FB" w:cs="Arial"/>
          <w:rtl/>
        </w:rPr>
        <w:t>نشان می‌دهد.</w:t>
      </w:r>
    </w:p>
    <w:p w14:paraId="1B1E97F3" w14:textId="609DA693" w:rsidR="007C1663" w:rsidRPr="00A17467" w:rsidRDefault="007C1663" w:rsidP="004D7225">
      <w:pPr>
        <w:rPr>
          <w:rFonts w:ascii="Californian FB" w:hAnsi="Californian FB" w:cs="Arial"/>
        </w:rPr>
      </w:pPr>
      <w:r w:rsidRPr="00A17467">
        <w:rPr>
          <w:rFonts w:ascii="Californian FB" w:eastAsia="Calibri" w:hAnsi="Californian FB" w:cs="Calibri"/>
          <w:color w:val="556575"/>
          <w:shd w:val="clear" w:color="auto" w:fill="FFFFFF"/>
          <w14:ligatures w14:val="standardContextual"/>
        </w:rPr>
        <w:t> </w:t>
      </w:r>
    </w:p>
    <w:p w14:paraId="7FB7F886" w14:textId="52C8B1E6" w:rsidR="007C1663" w:rsidRPr="00A17467" w:rsidRDefault="00EC2DC5" w:rsidP="0040708F">
      <w:pPr>
        <w:bidi/>
        <w:rPr>
          <w:rFonts w:ascii="Californian FB" w:hAnsi="Californian FB" w:cs="Arial"/>
          <w:rtl/>
        </w:rPr>
      </w:pPr>
      <w:r w:rsidRPr="00A17467">
        <w:rPr>
          <w:rFonts w:ascii="Californian FB" w:hAnsi="Californian FB" w:cs="Arial"/>
          <w:rtl/>
        </w:rPr>
        <w:t xml:space="preserve">یکی از مواد شیمیایی که یافت شده، تتراکلرواتیلن </w:t>
      </w:r>
      <w:r w:rsidRPr="00A17467">
        <w:rPr>
          <w:rFonts w:ascii="Californian FB" w:hAnsi="Californian FB" w:cs="Arial"/>
          <w:rtl/>
          <w:lang w:bidi="ps-AF"/>
        </w:rPr>
        <w:t>(</w:t>
      </w:r>
      <w:r w:rsidRPr="00A17467">
        <w:rPr>
          <w:rFonts w:ascii="Californian FB" w:hAnsi="Californian FB" w:cs="Arial"/>
        </w:rPr>
        <w:t>PCE</w:t>
      </w:r>
      <w:r w:rsidRPr="00A17467">
        <w:rPr>
          <w:rFonts w:ascii="Californian FB" w:hAnsi="Californian FB" w:cs="Arial"/>
          <w:rtl/>
        </w:rPr>
        <w:t xml:space="preserve"> یا </w:t>
      </w:r>
      <w:r w:rsidRPr="00A17467">
        <w:rPr>
          <w:rFonts w:ascii="Californian FB" w:hAnsi="Californian FB" w:cs="Arial"/>
        </w:rPr>
        <w:t xml:space="preserve">PERC </w:t>
      </w:r>
      <w:r w:rsidRPr="00A17467">
        <w:rPr>
          <w:rFonts w:ascii="Californian FB" w:hAnsi="Californian FB" w:cs="Arial"/>
          <w:rtl/>
          <w:lang w:bidi="ps-AF"/>
        </w:rPr>
        <w:t xml:space="preserve">) </w:t>
      </w:r>
      <w:r w:rsidRPr="00A17467">
        <w:rPr>
          <w:rFonts w:ascii="Californian FB" w:hAnsi="Californian FB" w:cs="Arial"/>
          <w:rtl/>
        </w:rPr>
        <w:t xml:space="preserve">است که اصولاً به عنوان یک </w:t>
      </w:r>
      <w:r w:rsidR="00DA176E" w:rsidRPr="00A17467">
        <w:rPr>
          <w:rFonts w:ascii="Californian FB" w:hAnsi="Californian FB" w:cs="Arial"/>
          <w:rtl/>
          <w:lang w:bidi="ps-AF"/>
        </w:rPr>
        <w:t>محلول</w:t>
      </w:r>
      <w:r w:rsidRPr="00A17467">
        <w:rPr>
          <w:rFonts w:ascii="Californian FB" w:hAnsi="Californian FB" w:cs="Arial"/>
          <w:rtl/>
        </w:rPr>
        <w:t xml:space="preserve"> برای تمیز کردن </w:t>
      </w:r>
      <w:r w:rsidR="00DA176E" w:rsidRPr="00A17467">
        <w:rPr>
          <w:rFonts w:ascii="Californian FB" w:hAnsi="Californian FB" w:cs="Arial"/>
          <w:rtl/>
        </w:rPr>
        <w:t>و چربی زدایی استفاده می شود</w:t>
      </w:r>
      <w:r w:rsidR="00DA176E" w:rsidRPr="00A17467">
        <w:rPr>
          <w:rFonts w:ascii="Californian FB" w:hAnsi="Californian FB" w:cs="Arial"/>
          <w:rtl/>
        </w:rPr>
        <w:t xml:space="preserve">. </w:t>
      </w:r>
      <w:r w:rsidR="00DA176E" w:rsidRPr="00A17467">
        <w:rPr>
          <w:rFonts w:ascii="Californian FB" w:hAnsi="Californian FB" w:cs="Arial"/>
          <w:rtl/>
          <w:lang w:bidi="ps-AF"/>
        </w:rPr>
        <w:t>اداره</w:t>
      </w:r>
      <w:r w:rsidRPr="00A17467">
        <w:rPr>
          <w:rFonts w:ascii="Californian FB" w:hAnsi="Californian FB" w:cs="Arial"/>
          <w:rtl/>
        </w:rPr>
        <w:t xml:space="preserve"> حفاظت محیط زیست ایالات متحده </w:t>
      </w:r>
      <w:r w:rsidRPr="00A17467">
        <w:rPr>
          <w:rFonts w:ascii="Californian FB" w:hAnsi="Californian FB" w:cs="Arial"/>
        </w:rPr>
        <w:t>USEPA)</w:t>
      </w:r>
      <w:r w:rsidR="00DA176E" w:rsidRPr="00A17467">
        <w:rPr>
          <w:rFonts w:ascii="Californian FB" w:hAnsi="Californian FB" w:cs="Arial"/>
          <w:rtl/>
          <w:lang w:bidi="ps-AF"/>
        </w:rPr>
        <w:t>)</w:t>
      </w:r>
      <w:r w:rsidRPr="00A17467">
        <w:rPr>
          <w:rFonts w:ascii="Californian FB" w:hAnsi="Californian FB" w:cs="Arial"/>
        </w:rPr>
        <w:t xml:space="preserve"> </w:t>
      </w:r>
      <w:r w:rsidR="003F6950" w:rsidRPr="00A17467">
        <w:rPr>
          <w:rFonts w:ascii="Californian FB" w:hAnsi="Californian FB" w:cs="Arial"/>
          <w:rtl/>
        </w:rPr>
        <w:t>خطرات سرطانی و غیرسرطانی</w:t>
      </w:r>
      <w:r w:rsidR="003F6950" w:rsidRPr="00A17467">
        <w:rPr>
          <w:rFonts w:ascii="Californian FB" w:hAnsi="Californian FB" w:cs="Arial"/>
          <w:rtl/>
        </w:rPr>
        <w:t xml:space="preserve"> مرتبط</w:t>
      </w:r>
      <w:r w:rsidR="003F6950" w:rsidRPr="00A17467">
        <w:rPr>
          <w:rFonts w:ascii="Californian FB" w:hAnsi="Californian FB" w:cs="Arial"/>
          <w:rtl/>
          <w:lang w:bidi="ps-AF"/>
        </w:rPr>
        <w:t xml:space="preserve"> با </w:t>
      </w:r>
      <w:r w:rsidR="003F6950" w:rsidRPr="00A17467">
        <w:rPr>
          <w:rFonts w:ascii="Californian FB" w:hAnsi="Californian FB" w:cs="Arial"/>
          <w:rtl/>
        </w:rPr>
        <w:t xml:space="preserve">تماس </w:t>
      </w:r>
      <w:r w:rsidR="003F6950" w:rsidRPr="00A17467">
        <w:rPr>
          <w:rFonts w:ascii="Californian FB" w:hAnsi="Californian FB" w:cs="Arial"/>
          <w:rtl/>
          <w:lang w:bidi="ps-AF"/>
        </w:rPr>
        <w:t>به</w:t>
      </w:r>
      <w:r w:rsidR="003F6950" w:rsidRPr="00A17467">
        <w:rPr>
          <w:rFonts w:ascii="Californian FB" w:hAnsi="Californian FB" w:cs="Arial"/>
          <w:rtl/>
        </w:rPr>
        <w:t xml:space="preserve"> </w:t>
      </w:r>
      <w:r w:rsidR="003F6950" w:rsidRPr="00A17467">
        <w:rPr>
          <w:rFonts w:ascii="Californian FB" w:hAnsi="Californian FB" w:cs="Arial"/>
        </w:rPr>
        <w:t>PCE</w:t>
      </w:r>
      <w:r w:rsidR="003F6950" w:rsidRPr="00A17467">
        <w:rPr>
          <w:rFonts w:ascii="Californian FB" w:hAnsi="Californian FB" w:cs="Arial"/>
          <w:rtl/>
        </w:rPr>
        <w:t xml:space="preserve"> را شناسایی کرده است.</w:t>
      </w:r>
      <w:r w:rsidR="00FF7771" w:rsidRPr="00A17467">
        <w:rPr>
          <w:rFonts w:ascii="Californian FB" w:hAnsi="Californian FB" w:cs="Arial"/>
          <w:rtl/>
        </w:rPr>
        <w:t xml:space="preserve"> </w:t>
      </w:r>
      <w:r w:rsidR="00FF7771" w:rsidRPr="00A17467">
        <w:rPr>
          <w:rFonts w:ascii="Californian FB" w:hAnsi="Californian FB" w:cs="Arial"/>
          <w:rtl/>
        </w:rPr>
        <w:t>سطوح شناسایی شده هوای داخلی</w:t>
      </w:r>
      <w:r w:rsidR="00FF7771" w:rsidRPr="00A17467">
        <w:rPr>
          <w:rFonts w:ascii="Californian FB" w:hAnsi="Californian FB" w:cs="Arial"/>
        </w:rPr>
        <w:t xml:space="preserve"> PCE </w:t>
      </w:r>
      <w:r w:rsidR="00FF7771" w:rsidRPr="00A17467">
        <w:rPr>
          <w:rFonts w:ascii="Californian FB" w:hAnsi="Californian FB" w:cs="Arial"/>
          <w:rtl/>
        </w:rPr>
        <w:t xml:space="preserve">در ساختمان های واقع در این آدرس </w:t>
      </w:r>
      <w:r w:rsidR="00997B92" w:rsidRPr="00A17467">
        <w:rPr>
          <w:rFonts w:ascii="Californian FB" w:hAnsi="Californian FB" w:cs="Arial"/>
          <w:rtl/>
        </w:rPr>
        <w:t>از سطوح غربالگری قرار گرفتن در معرض طولانی و کوتاه مدت</w:t>
      </w:r>
      <w:r w:rsidR="00997B92" w:rsidRPr="00A17467">
        <w:rPr>
          <w:rFonts w:ascii="Californian FB" w:hAnsi="Californian FB" w:cs="Arial"/>
        </w:rPr>
        <w:t xml:space="preserve"> USEPA </w:t>
      </w:r>
      <w:r w:rsidR="00997B92" w:rsidRPr="00A17467">
        <w:rPr>
          <w:rFonts w:ascii="Californian FB" w:hAnsi="Californian FB" w:cs="Arial"/>
          <w:rtl/>
        </w:rPr>
        <w:t>بیشتر است</w:t>
      </w:r>
      <w:r w:rsidR="00997B92" w:rsidRPr="00A17467">
        <w:rPr>
          <w:rFonts w:ascii="Californian FB" w:hAnsi="Californian FB" w:cs="Arial"/>
        </w:rPr>
        <w:t>.</w:t>
      </w:r>
    </w:p>
    <w:p w14:paraId="4FC08140" w14:textId="19463D1F" w:rsidR="00D9674C" w:rsidRPr="00A17467" w:rsidRDefault="006A6970" w:rsidP="004D7225">
      <w:pPr>
        <w:bidi/>
        <w:rPr>
          <w:rFonts w:ascii="Californian FB" w:hAnsi="Californian FB" w:cs="Arial"/>
          <w:rtl/>
        </w:rPr>
      </w:pPr>
      <w:r w:rsidRPr="00A17467">
        <w:rPr>
          <w:rFonts w:ascii="Californian FB" w:hAnsi="Californian FB" w:cs="Arial"/>
          <w:rtl/>
        </w:rPr>
        <w:t xml:space="preserve">مواد شیمیایی دیگری که تنها در نمونه‌های زیرسطحی یافت شده است، </w:t>
      </w:r>
      <w:r w:rsidR="00D9674C" w:rsidRPr="00A17467">
        <w:rPr>
          <w:rFonts w:ascii="Californian FB" w:hAnsi="Californian FB" w:cs="Arial"/>
          <w:rtl/>
        </w:rPr>
        <w:t>تری کلرواتیلن</w:t>
      </w:r>
      <w:r w:rsidR="00D9674C" w:rsidRPr="00A17467">
        <w:rPr>
          <w:rFonts w:ascii="Californian FB" w:hAnsi="Californian FB" w:cs="Arial"/>
        </w:rPr>
        <w:t xml:space="preserve"> </w:t>
      </w:r>
      <w:r w:rsidRPr="00A17467">
        <w:rPr>
          <w:rFonts w:ascii="Californian FB" w:hAnsi="Californian FB" w:cs="Arial"/>
        </w:rPr>
        <w:t xml:space="preserve"> </w:t>
      </w:r>
      <w:r w:rsidR="00D9674C" w:rsidRPr="00A17467">
        <w:rPr>
          <w:rFonts w:ascii="Californian FB" w:hAnsi="Californian FB" w:cs="Arial"/>
        </w:rPr>
        <w:t>(TCE)</w:t>
      </w:r>
      <w:r w:rsidRPr="00A17467">
        <w:rPr>
          <w:rFonts w:ascii="Californian FB" w:hAnsi="Californian FB" w:cs="Arial"/>
          <w:rtl/>
          <w:lang w:bidi="ps-AF"/>
        </w:rPr>
        <w:t xml:space="preserve"> است که</w:t>
      </w:r>
      <w:r w:rsidR="00D9674C" w:rsidRPr="00A17467">
        <w:rPr>
          <w:rFonts w:ascii="Californian FB" w:hAnsi="Californian FB" w:cs="Arial"/>
          <w:rtl/>
        </w:rPr>
        <w:t xml:space="preserve"> عمدتاً به عنوان یک عامل چربی‌زدایی در فرآیندهای مختلف صنعتی استفاده می‌شود. </w:t>
      </w:r>
      <w:r w:rsidR="004D7225" w:rsidRPr="00A17467">
        <w:rPr>
          <w:rFonts w:ascii="Californian FB" w:hAnsi="Californian FB" w:cs="Arial"/>
          <w:rtl/>
          <w:lang w:bidi="ps-AF"/>
        </w:rPr>
        <w:t>بخش</w:t>
      </w:r>
      <w:r w:rsidR="00D9674C" w:rsidRPr="00A17467">
        <w:rPr>
          <w:rFonts w:ascii="Californian FB" w:hAnsi="Californian FB" w:cs="Arial"/>
          <w:rtl/>
        </w:rPr>
        <w:t xml:space="preserve"> 9</w:t>
      </w:r>
      <w:r w:rsidR="00D9674C" w:rsidRPr="00A17467">
        <w:rPr>
          <w:rFonts w:ascii="Californian FB" w:hAnsi="Californian FB" w:cs="Arial"/>
        </w:rPr>
        <w:t xml:space="preserve"> USEPA </w:t>
      </w:r>
      <w:r w:rsidR="00D9674C" w:rsidRPr="00A17467">
        <w:rPr>
          <w:rFonts w:ascii="Californian FB" w:hAnsi="Californian FB" w:cs="Arial"/>
          <w:rtl/>
        </w:rPr>
        <w:t>خطرات سرطانی و غیر سرطانی را بر اساس قرار گرفتن در معرض</w:t>
      </w:r>
      <w:r w:rsidR="00D9674C" w:rsidRPr="00A17467">
        <w:rPr>
          <w:rFonts w:ascii="Californian FB" w:hAnsi="Californian FB" w:cs="Arial"/>
        </w:rPr>
        <w:t xml:space="preserve"> TCE </w:t>
      </w:r>
      <w:r w:rsidR="00D9674C" w:rsidRPr="00A17467">
        <w:rPr>
          <w:rFonts w:ascii="Californian FB" w:hAnsi="Californian FB" w:cs="Arial"/>
          <w:rtl/>
        </w:rPr>
        <w:t>در هوای</w:t>
      </w:r>
      <w:r w:rsidR="002559C3" w:rsidRPr="00A17467">
        <w:rPr>
          <w:rFonts w:ascii="Californian FB" w:hAnsi="Californian FB" w:cs="Arial"/>
          <w:rtl/>
        </w:rPr>
        <w:t xml:space="preserve"> دا</w:t>
      </w:r>
      <w:r w:rsidR="002559C3" w:rsidRPr="00A17467">
        <w:rPr>
          <w:rFonts w:ascii="Californian FB" w:hAnsi="Californian FB" w:cs="Arial"/>
          <w:rtl/>
          <w:lang w:bidi="ps-AF"/>
        </w:rPr>
        <w:t>خلی را</w:t>
      </w:r>
      <w:r w:rsidR="00D9674C" w:rsidRPr="00A17467">
        <w:rPr>
          <w:rFonts w:ascii="Californian FB" w:hAnsi="Californian FB" w:cs="Arial"/>
          <w:rtl/>
        </w:rPr>
        <w:t xml:space="preserve"> شناسایی کرده است. یک جمعیت آسیب پذیر خاص زنان در سه ماهه اول بارداری هستند</w:t>
      </w:r>
      <w:r w:rsidR="00084EF9" w:rsidRPr="00A17467">
        <w:rPr>
          <w:rFonts w:ascii="Californian FB" w:hAnsi="Californian FB" w:cs="Arial"/>
          <w:rtl/>
          <w:lang w:bidi="ps-AF"/>
        </w:rPr>
        <w:t xml:space="preserve"> که </w:t>
      </w:r>
      <w:r w:rsidR="00D9674C" w:rsidRPr="00A17467">
        <w:rPr>
          <w:rFonts w:ascii="Californian FB" w:hAnsi="Californian FB" w:cs="Arial"/>
          <w:rtl/>
        </w:rPr>
        <w:t>احتمال ایجاد نقص قلبی در جنین در حال رشد</w:t>
      </w:r>
      <w:r w:rsidR="00084EF9" w:rsidRPr="00A17467">
        <w:rPr>
          <w:rFonts w:ascii="Californian FB" w:hAnsi="Californian FB" w:cs="Arial"/>
          <w:rtl/>
          <w:lang w:bidi="ps-AF"/>
        </w:rPr>
        <w:t xml:space="preserve"> </w:t>
      </w:r>
      <w:r w:rsidR="00E7455B" w:rsidRPr="00A17467">
        <w:rPr>
          <w:rFonts w:ascii="Californian FB" w:hAnsi="Californian FB" w:cs="Arial"/>
          <w:rtl/>
          <w:lang w:bidi="ps-AF"/>
        </w:rPr>
        <w:t>را دارد</w:t>
      </w:r>
      <w:r w:rsidR="00D9674C" w:rsidRPr="00A17467">
        <w:rPr>
          <w:rFonts w:ascii="Californian FB" w:hAnsi="Californian FB" w:cs="Arial"/>
          <w:rtl/>
        </w:rPr>
        <w:t xml:space="preserve">. قرار گرفتن در معرض طولانی مدت ممکن است منجر به افزایش خطر ابتلا به کلیه یا سایر سرطان ها شود. سطوح شناسایی شده هوای داخل </w:t>
      </w:r>
      <w:r w:rsidR="00FE00F2" w:rsidRPr="00A17467">
        <w:rPr>
          <w:rFonts w:ascii="Californian FB" w:hAnsi="Californian FB" w:cs="Arial"/>
          <w:rtl/>
        </w:rPr>
        <w:t xml:space="preserve">از </w:t>
      </w:r>
      <w:r w:rsidR="00FE00F2" w:rsidRPr="00A17467">
        <w:rPr>
          <w:rFonts w:ascii="Californian FB" w:hAnsi="Californian FB" w:cs="Arial"/>
        </w:rPr>
        <w:t>TCE</w:t>
      </w:r>
      <w:r w:rsidR="00FE00F2" w:rsidRPr="00A17467">
        <w:rPr>
          <w:rFonts w:ascii="Californian FB" w:hAnsi="Californian FB" w:cs="Arial"/>
          <w:rtl/>
        </w:rPr>
        <w:t xml:space="preserve"> در ساختمان واقع در این آدرس، از رده پاسخ فوری </w:t>
      </w:r>
      <w:r w:rsidR="00FE00F2" w:rsidRPr="00A17467">
        <w:rPr>
          <w:rFonts w:ascii="Californian FB" w:hAnsi="Californian FB" w:cs="Arial"/>
        </w:rPr>
        <w:t>USEPA</w:t>
      </w:r>
      <w:r w:rsidR="00FE00F2" w:rsidRPr="00A17467">
        <w:rPr>
          <w:rFonts w:ascii="Californian FB" w:hAnsi="Californian FB" w:cs="Arial"/>
          <w:rtl/>
        </w:rPr>
        <w:t xml:space="preserve"> بیشتر است.</w:t>
      </w:r>
    </w:p>
    <w:p w14:paraId="4184635F" w14:textId="1A14F136" w:rsidR="00C03A52" w:rsidRPr="00A17467" w:rsidRDefault="00C03A52" w:rsidP="003B036A">
      <w:pPr>
        <w:rPr>
          <w:rFonts w:ascii="Californian FB" w:hAnsi="Californian FB" w:cs="Arial"/>
          <w:rtl/>
        </w:rPr>
      </w:pPr>
    </w:p>
    <w:p w14:paraId="5D1F64F8" w14:textId="2FC707ED" w:rsidR="00C03A52" w:rsidRPr="00A17467" w:rsidRDefault="00C03A52" w:rsidP="004C6104">
      <w:pPr>
        <w:bidi/>
        <w:rPr>
          <w:rFonts w:ascii="Californian FB" w:hAnsi="Californian FB" w:cs="Arial"/>
          <w:rtl/>
          <w:lang w:bidi="ps-AF"/>
        </w:rPr>
      </w:pPr>
      <w:r w:rsidRPr="00A17467">
        <w:rPr>
          <w:rFonts w:ascii="Californian FB" w:hAnsi="Californian FB" w:cs="Arial"/>
          <w:rtl/>
        </w:rPr>
        <w:t>اقدامات</w:t>
      </w:r>
      <w:r w:rsidR="0040708F" w:rsidRPr="00A17467">
        <w:rPr>
          <w:rFonts w:ascii="Californian FB" w:hAnsi="Californian FB" w:cs="Arial"/>
          <w:rtl/>
          <w:lang w:bidi="ps-AF"/>
        </w:rPr>
        <w:t xml:space="preserve"> که</w:t>
      </w:r>
      <w:r w:rsidRPr="00A17467">
        <w:rPr>
          <w:rFonts w:ascii="Californian FB" w:hAnsi="Californian FB" w:cs="Arial"/>
          <w:rtl/>
        </w:rPr>
        <w:t xml:space="preserve"> برای کاهش خطر تنفس در</w:t>
      </w:r>
      <w:r w:rsidRPr="00A17467">
        <w:rPr>
          <w:rFonts w:ascii="Californian FB" w:hAnsi="Californian FB" w:cs="Arial"/>
        </w:rPr>
        <w:t xml:space="preserve"> PCE </w:t>
      </w:r>
      <w:r w:rsidRPr="00A17467">
        <w:rPr>
          <w:rFonts w:ascii="Californian FB" w:hAnsi="Californian FB" w:cs="Arial"/>
          <w:rtl/>
        </w:rPr>
        <w:t>و</w:t>
      </w:r>
      <w:r w:rsidRPr="00A17467">
        <w:rPr>
          <w:rFonts w:ascii="Californian FB" w:hAnsi="Californian FB" w:cs="Arial"/>
        </w:rPr>
        <w:t xml:space="preserve"> TCE </w:t>
      </w:r>
      <w:r w:rsidRPr="00A17467">
        <w:rPr>
          <w:rFonts w:ascii="Californian FB" w:hAnsi="Californian FB" w:cs="Arial"/>
          <w:rtl/>
        </w:rPr>
        <w:t>می‌تواند</w:t>
      </w:r>
      <w:r w:rsidR="0040708F" w:rsidRPr="00A17467">
        <w:rPr>
          <w:rFonts w:ascii="Californian FB" w:hAnsi="Californian FB" w:cs="Arial"/>
          <w:rtl/>
          <w:lang w:bidi="ps-AF"/>
        </w:rPr>
        <w:t xml:space="preserve"> انجام شود</w:t>
      </w:r>
      <w:r w:rsidRPr="00A17467">
        <w:rPr>
          <w:rFonts w:ascii="Californian FB" w:hAnsi="Californian FB" w:cs="Arial"/>
          <w:rtl/>
        </w:rPr>
        <w:t xml:space="preserve"> شامل افزایش تهویه،</w:t>
      </w:r>
      <w:r w:rsidR="00F81D80" w:rsidRPr="00A17467">
        <w:rPr>
          <w:rFonts w:ascii="Californian FB" w:hAnsi="Californian FB" w:cs="Arial"/>
          <w:rtl/>
        </w:rPr>
        <w:t xml:space="preserve"> </w:t>
      </w:r>
      <w:r w:rsidR="006E1CBB" w:rsidRPr="00A17467">
        <w:rPr>
          <w:rFonts w:ascii="Californian FB" w:hAnsi="Californian FB" w:cs="Arial"/>
          <w:rtl/>
          <w:lang w:bidi="ps-AF"/>
        </w:rPr>
        <w:t>مسدود نمودن منفذ کف</w:t>
      </w:r>
      <w:r w:rsidRPr="00A17467">
        <w:rPr>
          <w:rFonts w:ascii="Californian FB" w:hAnsi="Californian FB" w:cs="Arial"/>
          <w:rtl/>
        </w:rPr>
        <w:t xml:space="preserve">، </w:t>
      </w:r>
      <w:r w:rsidR="00F81D80" w:rsidRPr="00A17467">
        <w:rPr>
          <w:rFonts w:ascii="Californian FB" w:hAnsi="Californian FB" w:cs="Arial"/>
          <w:rtl/>
        </w:rPr>
        <w:t xml:space="preserve">تصفیه هوای داخلی یا </w:t>
      </w:r>
      <w:r w:rsidR="00F81D80" w:rsidRPr="00A17467">
        <w:rPr>
          <w:rFonts w:ascii="Californian FB" w:hAnsi="Californian FB" w:cs="Arial"/>
          <w:rtl/>
          <w:lang w:bidi="ps-AF"/>
        </w:rPr>
        <w:t>تغیرمکان</w:t>
      </w:r>
      <w:r w:rsidR="00F81D80" w:rsidRPr="00A17467">
        <w:rPr>
          <w:rFonts w:ascii="Californian FB" w:hAnsi="Californian FB" w:cs="Arial"/>
          <w:rtl/>
        </w:rPr>
        <w:t xml:space="preserve"> موقت باشد.</w:t>
      </w:r>
      <w:r w:rsidRPr="00A17467">
        <w:rPr>
          <w:rFonts w:ascii="Californian FB" w:hAnsi="Californian FB" w:cs="Arial"/>
          <w:rtl/>
        </w:rPr>
        <w:t xml:space="preserve"> سطوح شناسایی</w:t>
      </w:r>
      <w:r w:rsidR="00620EC6" w:rsidRPr="00A17467">
        <w:rPr>
          <w:rFonts w:ascii="Californian FB" w:hAnsi="Californian FB" w:cs="Arial"/>
          <w:rtl/>
        </w:rPr>
        <w:t xml:space="preserve"> شده در</w:t>
      </w:r>
      <w:r w:rsidR="00620EC6" w:rsidRPr="00A17467">
        <w:rPr>
          <w:rFonts w:ascii="Californian FB" w:hAnsi="Californian FB" w:cs="Arial"/>
          <w:rtl/>
          <w:lang w:bidi="ps-AF"/>
        </w:rPr>
        <w:t xml:space="preserve"> این موقیعت</w:t>
      </w:r>
      <w:r w:rsidRPr="00A17467">
        <w:rPr>
          <w:rFonts w:ascii="Californian FB" w:hAnsi="Californian FB" w:cs="Arial"/>
          <w:rtl/>
        </w:rPr>
        <w:t xml:space="preserve"> برای برخی از افراد در این و </w:t>
      </w:r>
      <w:r w:rsidR="00620EC6" w:rsidRPr="00A17467">
        <w:rPr>
          <w:rFonts w:ascii="Californian FB" w:hAnsi="Californian FB" w:cs="Arial"/>
          <w:rtl/>
          <w:lang w:bidi="ps-AF"/>
        </w:rPr>
        <w:t>ملکیت</w:t>
      </w:r>
      <w:r w:rsidRPr="00A17467">
        <w:rPr>
          <w:rFonts w:ascii="Californian FB" w:hAnsi="Californian FB" w:cs="Arial"/>
          <w:rtl/>
        </w:rPr>
        <w:t xml:space="preserve"> های مجاور خطر ایجاد کند. با این حال،</w:t>
      </w:r>
      <w:r w:rsidR="004C6104" w:rsidRPr="00A17467">
        <w:rPr>
          <w:rFonts w:ascii="Californian FB" w:hAnsi="Californian FB" w:cs="Arial"/>
          <w:rtl/>
        </w:rPr>
        <w:t xml:space="preserve"> </w:t>
      </w:r>
      <w:r w:rsidR="004C6104" w:rsidRPr="00A17467">
        <w:rPr>
          <w:rFonts w:ascii="Californian FB" w:hAnsi="Californian FB" w:cs="Arial"/>
          <w:rtl/>
        </w:rPr>
        <w:t>احتمالاً خطری برای مناطق مجاور یا عموم مردم</w:t>
      </w:r>
      <w:r w:rsidR="004C6104" w:rsidRPr="00A17467">
        <w:rPr>
          <w:rFonts w:ascii="Californian FB" w:hAnsi="Californian FB" w:cs="Arial"/>
          <w:rtl/>
          <w:lang w:bidi="ps-AF"/>
        </w:rPr>
        <w:t xml:space="preserve"> ایجاد نکند.</w:t>
      </w:r>
    </w:p>
    <w:p w14:paraId="14699C3C" w14:textId="62E1A59F" w:rsidR="00BA3DBA" w:rsidRPr="00A17467" w:rsidRDefault="00BA3DBA" w:rsidP="00A14849">
      <w:pPr>
        <w:rPr>
          <w:rFonts w:ascii="Californian FB" w:hAnsi="Californian FB" w:cs="Arial"/>
          <w:rtl/>
        </w:rPr>
      </w:pPr>
    </w:p>
    <w:p w14:paraId="2393646A" w14:textId="65B51AE9" w:rsidR="00BA3DBA" w:rsidRPr="00A17467" w:rsidRDefault="009211D3" w:rsidP="00A14849">
      <w:pPr>
        <w:bidi/>
        <w:rPr>
          <w:rFonts w:ascii="Californian FB" w:hAnsi="Californian FB" w:cs="Arial"/>
          <w:rtl/>
        </w:rPr>
      </w:pPr>
      <w:r w:rsidRPr="00A17467">
        <w:rPr>
          <w:rFonts w:ascii="Californian FB" w:hAnsi="Californian FB" w:cs="Arial"/>
          <w:rtl/>
          <w:lang w:bidi="ps-AF"/>
        </w:rPr>
        <w:t>اداره</w:t>
      </w:r>
      <w:r w:rsidR="002E60A5" w:rsidRPr="00A17467">
        <w:rPr>
          <w:rFonts w:ascii="Californian FB" w:hAnsi="Californian FB" w:cs="Arial"/>
          <w:rtl/>
        </w:rPr>
        <w:t xml:space="preserve"> مراقبت‌های بهداشتی</w:t>
      </w:r>
      <w:r w:rsidR="002E60A5" w:rsidRPr="00A17467">
        <w:rPr>
          <w:rFonts w:ascii="Californian FB" w:hAnsi="Californian FB" w:cs="Arial"/>
          <w:rtl/>
          <w:lang w:bidi="ps-AF"/>
        </w:rPr>
        <w:t>(</w:t>
      </w:r>
      <w:r w:rsidR="002E60A5" w:rsidRPr="00A17467">
        <w:rPr>
          <w:rFonts w:ascii="Californian FB" w:hAnsi="Californian FB" w:cs="Arial"/>
        </w:rPr>
        <w:t>HCA</w:t>
      </w:r>
      <w:r w:rsidR="002E60A5" w:rsidRPr="00A17467">
        <w:rPr>
          <w:rFonts w:ascii="Californian FB" w:hAnsi="Californian FB" w:cs="Arial"/>
          <w:rtl/>
          <w:lang w:bidi="ps-AF"/>
        </w:rPr>
        <w:t>)</w:t>
      </w:r>
      <w:r w:rsidR="00BA3DBA" w:rsidRPr="00A17467">
        <w:rPr>
          <w:rFonts w:ascii="Californian FB" w:hAnsi="Californian FB" w:cs="Arial"/>
        </w:rPr>
        <w:t xml:space="preserve"> </w:t>
      </w:r>
      <w:r w:rsidR="00BA3DBA" w:rsidRPr="00A17467">
        <w:rPr>
          <w:rFonts w:ascii="Californian FB" w:hAnsi="Californian FB" w:cs="Arial"/>
          <w:rtl/>
        </w:rPr>
        <w:t>مسئول ارائه این اطلاعات به رسانه های خبری محلی طبق بخش کد ایمنی و بهداشت کالیفرنیا 25180.7</w:t>
      </w:r>
      <w:r w:rsidR="00BA3DBA" w:rsidRPr="00A17467">
        <w:rPr>
          <w:rFonts w:ascii="Californian FB" w:hAnsi="Californian FB" w:cs="Arial"/>
        </w:rPr>
        <w:t xml:space="preserve">(d) </w:t>
      </w:r>
      <w:r w:rsidR="00BA3DBA" w:rsidRPr="00A17467">
        <w:rPr>
          <w:rFonts w:ascii="Californian FB" w:hAnsi="Californian FB" w:cs="Arial"/>
          <w:rtl/>
        </w:rPr>
        <w:t xml:space="preserve">است. </w:t>
      </w:r>
      <w:r w:rsidR="00C1705C" w:rsidRPr="00A17467">
        <w:rPr>
          <w:rFonts w:ascii="Californian FB" w:hAnsi="Californian FB" w:cs="Arial"/>
          <w:rtl/>
        </w:rPr>
        <w:t>هدف طرح 65 پیشنهادی - قانون آب آشامیدنی</w:t>
      </w:r>
      <w:r w:rsidR="00087C6B" w:rsidRPr="00A17467">
        <w:rPr>
          <w:rFonts w:ascii="Californian FB" w:hAnsi="Californian FB" w:cs="Arial"/>
          <w:rtl/>
        </w:rPr>
        <w:t xml:space="preserve"> </w:t>
      </w:r>
      <w:r w:rsidR="00087C6B" w:rsidRPr="00A17467">
        <w:rPr>
          <w:rFonts w:ascii="Californian FB" w:hAnsi="Californian FB" w:cs="Arial"/>
          <w:rtl/>
          <w:lang w:bidi="ps-AF"/>
        </w:rPr>
        <w:t>صحی</w:t>
      </w:r>
      <w:r w:rsidR="00C1705C" w:rsidRPr="00A17467">
        <w:rPr>
          <w:rFonts w:ascii="Californian FB" w:hAnsi="Californian FB" w:cs="Arial"/>
          <w:rtl/>
        </w:rPr>
        <w:t xml:space="preserve"> و حفاظت از سمیت اجرایی </w:t>
      </w:r>
      <w:r w:rsidR="002E60A5" w:rsidRPr="00A17467">
        <w:rPr>
          <w:rFonts w:ascii="Californian FB" w:hAnsi="Californian FB" w:cs="Arial"/>
        </w:rPr>
        <w:t>1986</w:t>
      </w:r>
      <w:r w:rsidR="00C1705C" w:rsidRPr="00A17467">
        <w:rPr>
          <w:rFonts w:ascii="Californian FB" w:hAnsi="Californian FB" w:cs="Arial"/>
          <w:rtl/>
        </w:rPr>
        <w:t xml:space="preserve"> ایالات متحده، حفاظت از عموم و منابع آب آشامیدنی آن و اطلاع‌رسانی به عموم درباره احتمال تماس با مواد شیمیایی است.</w:t>
      </w:r>
    </w:p>
    <w:p w14:paraId="5EF0775A" w14:textId="0CC90D1D" w:rsidR="00BA3DBA" w:rsidRPr="00A17467" w:rsidRDefault="00BA3DBA" w:rsidP="00A14849">
      <w:pPr>
        <w:bidi/>
        <w:rPr>
          <w:rFonts w:ascii="Californian FB" w:eastAsia="Calibri" w:hAnsi="Californian FB" w:cs="Calibri"/>
          <w14:ligatures w14:val="standardContextual"/>
        </w:rPr>
      </w:pPr>
      <w:r w:rsidRPr="00A17467">
        <w:rPr>
          <w:rFonts w:ascii="Californian FB" w:eastAsia="Calibri" w:hAnsi="Californian FB" w:cs="Calibri"/>
          <w:rtl/>
          <w14:ligatures w14:val="standardContextual"/>
        </w:rPr>
        <w:t>یک برگه اطلاعاتی که شامل پرسش‌های متداول درباره تتراکلرواتیلن و تری‌کلرواتیلن</w:t>
      </w:r>
      <w:r w:rsidR="001E0D71" w:rsidRPr="00A17467">
        <w:rPr>
          <w:rFonts w:ascii="Californian FB" w:eastAsia="Calibri" w:hAnsi="Californian FB" w:cs="Calibri"/>
          <w:rtl/>
          <w14:ligatures w14:val="standardContextual"/>
        </w:rPr>
        <w:t xml:space="preserve"> از</w:t>
      </w:r>
      <w:r w:rsidR="001E0D71" w:rsidRPr="00A17467">
        <w:rPr>
          <w:rFonts w:ascii="Californian FB" w:eastAsia="Calibri" w:hAnsi="Californian FB" w:cs="Calibri"/>
          <w:rtl/>
          <w:lang w:bidi="ps-AF"/>
          <w14:ligatures w14:val="standardContextual"/>
        </w:rPr>
        <w:t xml:space="preserve"> </w:t>
      </w:r>
      <w:r w:rsidRPr="00A17467">
        <w:rPr>
          <w:rFonts w:ascii="Californian FB" w:eastAsia="Calibri" w:hAnsi="Californian FB" w:cs="Calibri"/>
          <w:rtl/>
          <w14:ligatures w14:val="standardContextual"/>
        </w:rPr>
        <w:t xml:space="preserve">وزارت بهداشت و خدمات انسانی ایالات متحده است، </w:t>
      </w:r>
      <w:r w:rsidR="00501E34" w:rsidRPr="00A17467">
        <w:rPr>
          <w:rFonts w:ascii="Californian FB" w:eastAsia="Calibri" w:hAnsi="Californian FB" w:cs="Calibri"/>
          <w:rtl/>
          <w:lang w:bidi="ps-AF"/>
          <w14:ligatures w14:val="standardContextual"/>
        </w:rPr>
        <w:t xml:space="preserve">به ترتیب </w:t>
      </w:r>
      <w:r w:rsidRPr="00A17467">
        <w:rPr>
          <w:rFonts w:ascii="Californian FB" w:eastAsia="Calibri" w:hAnsi="Californian FB" w:cs="Calibri"/>
          <w:rtl/>
          <w14:ligatures w14:val="standardContextual"/>
        </w:rPr>
        <w:t>در</w:t>
      </w:r>
      <w:r w:rsidRPr="00A17467">
        <w:rPr>
          <w:rFonts w:ascii="Californian FB" w:eastAsia="Calibri" w:hAnsi="Californian FB" w:cs="Calibri"/>
          <w14:ligatures w14:val="standardContextual"/>
        </w:rPr>
        <w:t xml:space="preserve"> </w:t>
      </w:r>
      <w:hyperlink r:id="rId12" w:history="1">
        <w:r w:rsidR="00E46AE2" w:rsidRPr="00A17467">
          <w:rPr>
            <w:rFonts w:ascii="Californian FB" w:eastAsia="Calibri" w:hAnsi="Californian FB" w:cs="Arial"/>
            <w:color w:val="0563C1"/>
            <w:u w:val="single"/>
            <w14:ligatures w14:val="standardContextual"/>
          </w:rPr>
          <w:t>ATSDR Tetrachloroethylene ToxFAQs (cdc.gov)</w:t>
        </w:r>
      </w:hyperlink>
      <w:r w:rsidRPr="00A17467">
        <w:rPr>
          <w:rFonts w:ascii="Californian FB" w:eastAsia="Calibri" w:hAnsi="Californian FB" w:cs="Calibri"/>
          <w14:ligatures w14:val="standardContextual"/>
        </w:rPr>
        <w:t xml:space="preserve"> </w:t>
      </w:r>
      <w:r w:rsidRPr="00A17467">
        <w:rPr>
          <w:rFonts w:ascii="Californian FB" w:eastAsia="Calibri" w:hAnsi="Californian FB" w:cs="Calibri"/>
          <w:rtl/>
          <w14:ligatures w14:val="standardContextual"/>
        </w:rPr>
        <w:t>و</w:t>
      </w:r>
      <w:r w:rsidRPr="00A17467">
        <w:rPr>
          <w:rFonts w:ascii="Californian FB" w:eastAsia="Calibri" w:hAnsi="Californian FB" w:cs="Calibri"/>
          <w14:ligatures w14:val="standardContextual"/>
        </w:rPr>
        <w:t xml:space="preserve"> </w:t>
      </w:r>
      <w:hyperlink r:id="rId13" w:history="1">
        <w:r w:rsidR="001C6DEA" w:rsidRPr="00A17467">
          <w:rPr>
            <w:rFonts w:ascii="Californian FB" w:eastAsia="Calibri" w:hAnsi="Californian FB" w:cs="Arial"/>
            <w:color w:val="0563C1"/>
            <w:u w:val="single"/>
            <w14:ligatures w14:val="standardContextual"/>
          </w:rPr>
          <w:t>ATSDR Trichloroethylene ToxFAQs (cdc.gov)</w:t>
        </w:r>
      </w:hyperlink>
      <w:r w:rsidRPr="00A17467">
        <w:rPr>
          <w:rFonts w:ascii="Californian FB" w:eastAsia="Calibri" w:hAnsi="Californian FB" w:cs="Calibri"/>
          <w14:ligatures w14:val="standardContextual"/>
        </w:rPr>
        <w:t xml:space="preserve"> </w:t>
      </w:r>
      <w:r w:rsidRPr="00A17467">
        <w:rPr>
          <w:rFonts w:ascii="Californian FB" w:eastAsia="Calibri" w:hAnsi="Californian FB" w:cs="Calibri"/>
          <w:rtl/>
          <w14:ligatures w14:val="standardContextual"/>
        </w:rPr>
        <w:t>قابل دسترسی است</w:t>
      </w:r>
      <w:r w:rsidRPr="00A17467">
        <w:rPr>
          <w:rFonts w:ascii="Californian FB" w:eastAsia="Calibri" w:hAnsi="Californian FB" w:cs="Calibri"/>
          <w14:ligatures w14:val="standardContextual"/>
        </w:rPr>
        <w:t>.</w:t>
      </w:r>
    </w:p>
    <w:p w14:paraId="613BF25A" w14:textId="72A123E7" w:rsidR="00BA3DBA" w:rsidRPr="00A17467" w:rsidRDefault="00C25507" w:rsidP="00D91622">
      <w:pPr>
        <w:bidi/>
        <w:rPr>
          <w:rFonts w:ascii="Californian FB" w:eastAsia="Calibri" w:hAnsi="Californian FB" w:cs="Calibri"/>
          <w:color w:val="556575"/>
          <w:shd w:val="clear" w:color="auto" w:fill="FFFFFF"/>
          <w:lang w:bidi="ps-AF"/>
          <w14:ligatures w14:val="standardContextual"/>
        </w:rPr>
      </w:pPr>
      <w:r w:rsidRPr="00A17467">
        <w:rPr>
          <w:rFonts w:ascii="Californian FB" w:eastAsia="Calibri" w:hAnsi="Californian FB" w:cs="Calibri"/>
          <w:rtl/>
          <w14:ligatures w14:val="standardContextual"/>
        </w:rPr>
        <w:t>اطلاعات بیشتر در مورد این سایت و نمونه‌گیری مربوطه را می‌توانید</w:t>
      </w:r>
      <w:r w:rsidRPr="00A17467">
        <w:rPr>
          <w:rFonts w:ascii="Californian FB" w:eastAsia="Calibri" w:hAnsi="Californian FB" w:cs="Calibri"/>
          <w:rtl/>
          <w:lang w:bidi="ps-AF"/>
          <w14:ligatures w14:val="standardContextual"/>
        </w:rPr>
        <w:t xml:space="preserve"> در </w:t>
      </w:r>
      <w:hyperlink r:id="rId14" w:history="1">
        <w:r w:rsidRPr="00A17467">
          <w:rPr>
            <w:rFonts w:ascii="Californian FB" w:eastAsia="Calibri" w:hAnsi="Californian FB" w:cs="Arial"/>
            <w:color w:val="0563C1"/>
            <w:u w:val="single"/>
            <w:shd w:val="clear" w:color="auto" w:fill="FFFFFF"/>
            <w14:ligatures w14:val="standardContextual"/>
          </w:rPr>
          <w:t>https://geotracker.waterboards.ca.gov/?surl=l8sqq</w:t>
        </w:r>
      </w:hyperlink>
      <w:r w:rsidRPr="00A17467">
        <w:rPr>
          <w:rFonts w:ascii="Californian FB" w:eastAsia="Calibri" w:hAnsi="Californian FB" w:cs="Calibri"/>
          <w:color w:val="556575"/>
          <w:shd w:val="clear" w:color="auto" w:fill="FFFFFF"/>
          <w14:ligatures w14:val="standardContextual"/>
        </w:rPr>
        <w:t>.</w:t>
      </w:r>
      <w:r w:rsidRPr="00A17467">
        <w:rPr>
          <w:rFonts w:ascii="Californian FB" w:eastAsia="Calibri" w:hAnsi="Californian FB" w:cs="Calibri"/>
          <w:color w:val="556575"/>
          <w:shd w:val="clear" w:color="auto" w:fill="FFFFFF"/>
          <w:rtl/>
          <w:lang w:bidi="ps-AF"/>
          <w14:ligatures w14:val="standardContextual"/>
        </w:rPr>
        <w:t xml:space="preserve"> بیابید.</w:t>
      </w:r>
      <w:r w:rsidR="00BA3DBA" w:rsidRPr="00A17467">
        <w:rPr>
          <w:rFonts w:ascii="Californian FB" w:eastAsia="Calibri" w:hAnsi="Californian FB" w:cs="Calibri"/>
          <w:rtl/>
          <w14:ligatures w14:val="standardContextual"/>
        </w:rPr>
        <w:t xml:space="preserve">اگر سوالی دارید، می‌توانید با کریس کارسون، مدیر پروژه - گروه راهکارهای زیست محیطی به شماره </w:t>
      </w:r>
      <w:r w:rsidR="00A825D2" w:rsidRPr="00A17467">
        <w:rPr>
          <w:rFonts w:ascii="Californian FB" w:hAnsi="Californian FB" w:cs="Arial"/>
        </w:rPr>
        <w:t xml:space="preserve">(714) 244-3662 </w:t>
      </w:r>
      <w:r w:rsidR="00BA3DBA" w:rsidRPr="00A17467">
        <w:rPr>
          <w:rFonts w:ascii="Californian FB" w:eastAsia="Calibri" w:hAnsi="Californian FB" w:cs="Calibri"/>
          <w:rtl/>
          <w14:ligatures w14:val="standardContextual"/>
        </w:rPr>
        <w:t xml:space="preserve"> یا ایمیل</w:t>
      </w:r>
      <w:r w:rsidR="00BA3DBA" w:rsidRPr="00A17467">
        <w:rPr>
          <w:rFonts w:ascii="Californian FB" w:eastAsia="Calibri" w:hAnsi="Californian FB" w:cs="Calibri"/>
          <w14:ligatures w14:val="standardContextual"/>
        </w:rPr>
        <w:t xml:space="preserve"> </w:t>
      </w:r>
      <w:hyperlink r:id="rId15" w:history="1">
        <w:r w:rsidRPr="00A17467">
          <w:rPr>
            <w:rFonts w:ascii="Californian FB" w:eastAsia="Calibri" w:hAnsi="Californian FB" w:cs="Arial"/>
            <w:color w:val="0563C1"/>
            <w:u w:val="single"/>
            <w14:ligatures w14:val="standardContextual"/>
          </w:rPr>
          <w:t>ccarson@partneresi.com</w:t>
        </w:r>
      </w:hyperlink>
      <w:r w:rsidRPr="00A17467">
        <w:rPr>
          <w:rFonts w:ascii="Californian FB" w:eastAsia="Calibri" w:hAnsi="Californian FB" w:cs="Arial"/>
          <w14:ligatures w14:val="standardContextual"/>
        </w:rPr>
        <w:t xml:space="preserve"> </w:t>
      </w:r>
      <w:r w:rsidRPr="00A17467">
        <w:rPr>
          <w:rFonts w:ascii="Californian FB" w:eastAsia="Calibri" w:hAnsi="Californian FB" w:cs="Arial"/>
          <w:rtl/>
          <w:lang w:bidi="ps-AF"/>
          <w14:ligatures w14:val="standardContextual"/>
        </w:rPr>
        <w:t xml:space="preserve"> </w:t>
      </w:r>
      <w:r w:rsidR="00BA3DBA" w:rsidRPr="00A17467">
        <w:rPr>
          <w:rFonts w:ascii="Californian FB" w:eastAsia="Calibri" w:hAnsi="Californian FB" w:cs="Calibri"/>
          <w:rtl/>
          <w14:ligatures w14:val="standardContextual"/>
        </w:rPr>
        <w:t xml:space="preserve">و یا با جنیس هیگینز، </w:t>
      </w:r>
      <w:r w:rsidR="00E84A06" w:rsidRPr="00A17467">
        <w:rPr>
          <w:rFonts w:ascii="Californian FB" w:eastAsia="Calibri" w:hAnsi="Californian FB" w:cs="Calibri"/>
          <w:rtl/>
          <w14:ligatures w14:val="standardContextual"/>
        </w:rPr>
        <w:t xml:space="preserve">متخصص نظارت بر مواد خطرناک </w:t>
      </w:r>
      <w:r w:rsidR="00BA3DBA" w:rsidRPr="00A17467">
        <w:rPr>
          <w:rFonts w:ascii="Californian FB" w:eastAsia="Calibri" w:hAnsi="Californian FB" w:cs="Calibri"/>
          <w:rtl/>
          <w14:ligatures w14:val="standardContextual"/>
        </w:rPr>
        <w:t xml:space="preserve">به شماره </w:t>
      </w:r>
      <w:r w:rsidR="00E84A06" w:rsidRPr="00A17467">
        <w:rPr>
          <w:rFonts w:ascii="Californian FB" w:hAnsi="Californian FB" w:cs="Arial"/>
        </w:rPr>
        <w:t xml:space="preserve">(714) 433-6260 </w:t>
      </w:r>
      <w:r w:rsidR="00E84A06" w:rsidRPr="00A17467">
        <w:rPr>
          <w:rFonts w:ascii="Californian FB" w:hAnsi="Californian FB" w:cs="Arial"/>
          <w:rtl/>
          <w:lang w:bidi="ps-AF"/>
        </w:rPr>
        <w:t xml:space="preserve"> </w:t>
      </w:r>
      <w:r w:rsidR="00BA3DBA" w:rsidRPr="00A17467">
        <w:rPr>
          <w:rFonts w:ascii="Californian FB" w:eastAsia="Calibri" w:hAnsi="Californian FB" w:cs="Calibri"/>
          <w:rtl/>
          <w14:ligatures w14:val="standardContextual"/>
        </w:rPr>
        <w:t xml:space="preserve"> یا ایمیل</w:t>
      </w:r>
      <w:r w:rsidR="00BA3DBA" w:rsidRPr="00A17467">
        <w:rPr>
          <w:rFonts w:ascii="Californian FB" w:eastAsia="Calibri" w:hAnsi="Californian FB" w:cs="Calibri"/>
          <w14:ligatures w14:val="standardContextual"/>
        </w:rPr>
        <w:t xml:space="preserve"> </w:t>
      </w:r>
      <w:hyperlink r:id="rId16" w:history="1">
        <w:r w:rsidR="00E84A06" w:rsidRPr="00A17467">
          <w:rPr>
            <w:rFonts w:ascii="Californian FB" w:eastAsia="Calibri" w:hAnsi="Californian FB" w:cs="Arial"/>
            <w:color w:val="0563C1"/>
            <w:u w:val="single"/>
            <w:shd w:val="clear" w:color="auto" w:fill="FFFFFF"/>
            <w14:ligatures w14:val="standardContextual"/>
          </w:rPr>
          <w:t>ghiggins@ochca.com</w:t>
        </w:r>
      </w:hyperlink>
      <w:r w:rsidR="00E84A06" w:rsidRPr="00A17467">
        <w:rPr>
          <w:rFonts w:ascii="Californian FB" w:eastAsia="Calibri" w:hAnsi="Californian FB" w:cs="Arial"/>
          <w:color w:val="0563C1"/>
          <w:u w:val="single"/>
          <w:shd w:val="clear" w:color="auto" w:fill="FFFFFF"/>
          <w:rtl/>
          <w:lang w:bidi="ps-AF"/>
          <w14:ligatures w14:val="standardContextual"/>
        </w:rPr>
        <w:t xml:space="preserve"> </w:t>
      </w:r>
      <w:r w:rsidR="00BA3DBA" w:rsidRPr="00A17467">
        <w:rPr>
          <w:rFonts w:ascii="Californian FB" w:eastAsia="Calibri" w:hAnsi="Californian FB" w:cs="Calibri"/>
          <w14:ligatures w14:val="standardContextual"/>
        </w:rPr>
        <w:t xml:space="preserve"> </w:t>
      </w:r>
      <w:r w:rsidR="00BA3DBA" w:rsidRPr="00A17467">
        <w:rPr>
          <w:rFonts w:ascii="Californian FB" w:eastAsia="Calibri" w:hAnsi="Californian FB" w:cs="Calibri"/>
          <w:rtl/>
          <w14:ligatures w14:val="standardContextual"/>
        </w:rPr>
        <w:t>تماس بگیرید</w:t>
      </w:r>
      <w:r w:rsidR="00BA3DBA" w:rsidRPr="00A17467">
        <w:rPr>
          <w:rFonts w:ascii="Californian FB" w:eastAsia="Calibri" w:hAnsi="Californian FB" w:cs="Calibri"/>
          <w14:ligatures w14:val="standardContextual"/>
        </w:rPr>
        <w:t>.</w:t>
      </w:r>
    </w:p>
    <w:p w14:paraId="01A0EC7C" w14:textId="02191BD1" w:rsidR="002F412E" w:rsidRPr="00A17467" w:rsidRDefault="002F412E" w:rsidP="0023398E">
      <w:pPr>
        <w:spacing w:line="360" w:lineRule="auto"/>
        <w:ind w:left="187"/>
        <w:rPr>
          <w:rFonts w:ascii="Californian FB" w:hAnsi="Californian FB" w:cs="Arial"/>
        </w:rPr>
      </w:pPr>
    </w:p>
    <w:p w14:paraId="159CF970" w14:textId="77777777" w:rsidR="002F412E" w:rsidRPr="00A17467" w:rsidRDefault="002F412E" w:rsidP="002F412E">
      <w:pPr>
        <w:jc w:val="center"/>
        <w:rPr>
          <w:rFonts w:ascii="Californian FB" w:hAnsi="Californian FB"/>
        </w:rPr>
      </w:pPr>
    </w:p>
    <w:p w14:paraId="4219ED7E" w14:textId="77777777" w:rsidR="002F412E" w:rsidRPr="00A17467" w:rsidRDefault="002F412E" w:rsidP="002F412E">
      <w:pPr>
        <w:jc w:val="center"/>
        <w:rPr>
          <w:rFonts w:ascii="Californian FB" w:hAnsi="Californian FB"/>
        </w:rPr>
      </w:pPr>
      <w:r w:rsidRPr="00A17467">
        <w:rPr>
          <w:rFonts w:ascii="Californian FB" w:hAnsi="Californian FB"/>
        </w:rPr>
        <w:t># # #</w:t>
      </w:r>
    </w:p>
    <w:p w14:paraId="77B8DBC4" w14:textId="77777777" w:rsidR="001A6424" w:rsidRPr="00A17467" w:rsidRDefault="001A6424" w:rsidP="002F412E">
      <w:pPr>
        <w:jc w:val="center"/>
        <w:rPr>
          <w:rFonts w:ascii="Californian FB" w:eastAsia="Arial" w:hAnsi="Californian FB" w:cs="Arial"/>
        </w:rPr>
      </w:pPr>
    </w:p>
    <w:sectPr w:rsidR="001A6424" w:rsidRPr="00A17467">
      <w:pgSz w:w="12240" w:h="15840"/>
      <w:pgMar w:top="360" w:right="547" w:bottom="360" w:left="547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8D108" w14:textId="77777777" w:rsidR="008C53D6" w:rsidRDefault="008C53D6">
      <w:r>
        <w:separator/>
      </w:r>
    </w:p>
  </w:endnote>
  <w:endnote w:type="continuationSeparator" w:id="0">
    <w:p w14:paraId="15C95C2D" w14:textId="77777777" w:rsidR="008C53D6" w:rsidRDefault="008C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C0C9F" w14:textId="77777777" w:rsidR="008C53D6" w:rsidRDefault="008C53D6">
      <w:r>
        <w:separator/>
      </w:r>
    </w:p>
  </w:footnote>
  <w:footnote w:type="continuationSeparator" w:id="0">
    <w:p w14:paraId="1ED03F85" w14:textId="77777777" w:rsidR="008C53D6" w:rsidRDefault="008C5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64D"/>
    <w:multiLevelType w:val="hybridMultilevel"/>
    <w:tmpl w:val="0FB0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96F"/>
    <w:multiLevelType w:val="hybridMultilevel"/>
    <w:tmpl w:val="F5148C2A"/>
    <w:lvl w:ilvl="0" w:tplc="9F10D9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2F53"/>
    <w:multiLevelType w:val="hybridMultilevel"/>
    <w:tmpl w:val="62141916"/>
    <w:styleLink w:val="ImportedStyle1"/>
    <w:lvl w:ilvl="0" w:tplc="B06A461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A092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B2EB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6AE3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1A9D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C86C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22822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BCF3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A00E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2087159"/>
    <w:multiLevelType w:val="hybridMultilevel"/>
    <w:tmpl w:val="648A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6C21"/>
    <w:multiLevelType w:val="hybridMultilevel"/>
    <w:tmpl w:val="0896AAF4"/>
    <w:lvl w:ilvl="0" w:tplc="9F10D9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C419D7"/>
    <w:multiLevelType w:val="hybridMultilevel"/>
    <w:tmpl w:val="EEBC2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4201D"/>
    <w:multiLevelType w:val="hybridMultilevel"/>
    <w:tmpl w:val="62141916"/>
    <w:numStyleLink w:val="ImportedStyle1"/>
  </w:abstractNum>
  <w:abstractNum w:abstractNumId="7" w15:restartNumberingAfterBreak="0">
    <w:nsid w:val="4FB060AE"/>
    <w:multiLevelType w:val="hybridMultilevel"/>
    <w:tmpl w:val="9A80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00831"/>
    <w:multiLevelType w:val="hybridMultilevel"/>
    <w:tmpl w:val="C6A0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71076"/>
    <w:multiLevelType w:val="hybridMultilevel"/>
    <w:tmpl w:val="9CE6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D617E"/>
    <w:multiLevelType w:val="hybridMultilevel"/>
    <w:tmpl w:val="EFA4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05"/>
    <w:rsid w:val="00006B67"/>
    <w:rsid w:val="00043A26"/>
    <w:rsid w:val="00066AF9"/>
    <w:rsid w:val="00084EF9"/>
    <w:rsid w:val="00087C6B"/>
    <w:rsid w:val="00093D83"/>
    <w:rsid w:val="000B0A3B"/>
    <w:rsid w:val="000E6367"/>
    <w:rsid w:val="00117DAA"/>
    <w:rsid w:val="0013110B"/>
    <w:rsid w:val="00136F6C"/>
    <w:rsid w:val="00141D93"/>
    <w:rsid w:val="001639FF"/>
    <w:rsid w:val="001743AD"/>
    <w:rsid w:val="00187A5B"/>
    <w:rsid w:val="0019078C"/>
    <w:rsid w:val="001A6424"/>
    <w:rsid w:val="001C14D5"/>
    <w:rsid w:val="001C6DEA"/>
    <w:rsid w:val="001D5462"/>
    <w:rsid w:val="001D67C5"/>
    <w:rsid w:val="001E0D71"/>
    <w:rsid w:val="001F1729"/>
    <w:rsid w:val="001F2DF2"/>
    <w:rsid w:val="001F54EB"/>
    <w:rsid w:val="00206ADC"/>
    <w:rsid w:val="0023272F"/>
    <w:rsid w:val="0023398E"/>
    <w:rsid w:val="00242216"/>
    <w:rsid w:val="002559C3"/>
    <w:rsid w:val="002951BE"/>
    <w:rsid w:val="002C5DB2"/>
    <w:rsid w:val="002C7DE5"/>
    <w:rsid w:val="002E60A5"/>
    <w:rsid w:val="002F34A2"/>
    <w:rsid w:val="002F412E"/>
    <w:rsid w:val="00301AB9"/>
    <w:rsid w:val="0031047F"/>
    <w:rsid w:val="003117A7"/>
    <w:rsid w:val="00316005"/>
    <w:rsid w:val="00344DF5"/>
    <w:rsid w:val="00376578"/>
    <w:rsid w:val="003A1FD6"/>
    <w:rsid w:val="003B036A"/>
    <w:rsid w:val="003C498E"/>
    <w:rsid w:val="003C6967"/>
    <w:rsid w:val="003D0F81"/>
    <w:rsid w:val="003E5330"/>
    <w:rsid w:val="003F6950"/>
    <w:rsid w:val="0040708F"/>
    <w:rsid w:val="00420C5E"/>
    <w:rsid w:val="00436814"/>
    <w:rsid w:val="00442098"/>
    <w:rsid w:val="0046441C"/>
    <w:rsid w:val="004728A8"/>
    <w:rsid w:val="00487090"/>
    <w:rsid w:val="00491360"/>
    <w:rsid w:val="004A4142"/>
    <w:rsid w:val="004B7E83"/>
    <w:rsid w:val="004C6104"/>
    <w:rsid w:val="004D1229"/>
    <w:rsid w:val="004D7225"/>
    <w:rsid w:val="00501E34"/>
    <w:rsid w:val="00544280"/>
    <w:rsid w:val="00546F53"/>
    <w:rsid w:val="0055072A"/>
    <w:rsid w:val="00554161"/>
    <w:rsid w:val="005808B7"/>
    <w:rsid w:val="00586DCB"/>
    <w:rsid w:val="005D3380"/>
    <w:rsid w:val="005D4687"/>
    <w:rsid w:val="005F3835"/>
    <w:rsid w:val="005F5280"/>
    <w:rsid w:val="00616997"/>
    <w:rsid w:val="00620EC6"/>
    <w:rsid w:val="00626790"/>
    <w:rsid w:val="00635AD2"/>
    <w:rsid w:val="00643555"/>
    <w:rsid w:val="006463CE"/>
    <w:rsid w:val="0065059A"/>
    <w:rsid w:val="00653FA3"/>
    <w:rsid w:val="0065427A"/>
    <w:rsid w:val="006A314C"/>
    <w:rsid w:val="006A65C8"/>
    <w:rsid w:val="006A6970"/>
    <w:rsid w:val="006B6806"/>
    <w:rsid w:val="006D32E0"/>
    <w:rsid w:val="006E1CBB"/>
    <w:rsid w:val="00701673"/>
    <w:rsid w:val="00732F88"/>
    <w:rsid w:val="007362D7"/>
    <w:rsid w:val="007A2410"/>
    <w:rsid w:val="007A38CB"/>
    <w:rsid w:val="007C1663"/>
    <w:rsid w:val="007C6C49"/>
    <w:rsid w:val="007D1B51"/>
    <w:rsid w:val="007E10D7"/>
    <w:rsid w:val="0080088A"/>
    <w:rsid w:val="00821F79"/>
    <w:rsid w:val="00850FFB"/>
    <w:rsid w:val="00873606"/>
    <w:rsid w:val="00880BCF"/>
    <w:rsid w:val="008864BA"/>
    <w:rsid w:val="008B5F66"/>
    <w:rsid w:val="008B6323"/>
    <w:rsid w:val="008C2F54"/>
    <w:rsid w:val="008C2F8E"/>
    <w:rsid w:val="008C53D6"/>
    <w:rsid w:val="009056EC"/>
    <w:rsid w:val="009211D3"/>
    <w:rsid w:val="00941795"/>
    <w:rsid w:val="009866EA"/>
    <w:rsid w:val="00986B43"/>
    <w:rsid w:val="009913D4"/>
    <w:rsid w:val="00997B92"/>
    <w:rsid w:val="009B5DED"/>
    <w:rsid w:val="009D6B4A"/>
    <w:rsid w:val="00A14849"/>
    <w:rsid w:val="00A17467"/>
    <w:rsid w:val="00A305AF"/>
    <w:rsid w:val="00A31167"/>
    <w:rsid w:val="00A4120D"/>
    <w:rsid w:val="00A515A5"/>
    <w:rsid w:val="00A66616"/>
    <w:rsid w:val="00A77956"/>
    <w:rsid w:val="00A825D2"/>
    <w:rsid w:val="00A87BEA"/>
    <w:rsid w:val="00AA409E"/>
    <w:rsid w:val="00AA4FA7"/>
    <w:rsid w:val="00AB7AFF"/>
    <w:rsid w:val="00AE03C3"/>
    <w:rsid w:val="00AE0715"/>
    <w:rsid w:val="00AF3915"/>
    <w:rsid w:val="00AF6FD1"/>
    <w:rsid w:val="00B37D11"/>
    <w:rsid w:val="00B456BF"/>
    <w:rsid w:val="00B509D3"/>
    <w:rsid w:val="00B82562"/>
    <w:rsid w:val="00B96498"/>
    <w:rsid w:val="00BA3DBA"/>
    <w:rsid w:val="00C03A52"/>
    <w:rsid w:val="00C1705C"/>
    <w:rsid w:val="00C25507"/>
    <w:rsid w:val="00C57C20"/>
    <w:rsid w:val="00C63749"/>
    <w:rsid w:val="00C7714D"/>
    <w:rsid w:val="00CA6245"/>
    <w:rsid w:val="00CB05D4"/>
    <w:rsid w:val="00CB491D"/>
    <w:rsid w:val="00CC4EDE"/>
    <w:rsid w:val="00D06A12"/>
    <w:rsid w:val="00D30420"/>
    <w:rsid w:val="00D51DCE"/>
    <w:rsid w:val="00D537E9"/>
    <w:rsid w:val="00D63A90"/>
    <w:rsid w:val="00D804B0"/>
    <w:rsid w:val="00D810DD"/>
    <w:rsid w:val="00D91622"/>
    <w:rsid w:val="00D9674C"/>
    <w:rsid w:val="00DA176E"/>
    <w:rsid w:val="00DA28F4"/>
    <w:rsid w:val="00DA6552"/>
    <w:rsid w:val="00DD1E0F"/>
    <w:rsid w:val="00DE6DD7"/>
    <w:rsid w:val="00DF5A16"/>
    <w:rsid w:val="00E03F25"/>
    <w:rsid w:val="00E46AE2"/>
    <w:rsid w:val="00E63CC9"/>
    <w:rsid w:val="00E653FA"/>
    <w:rsid w:val="00E7455B"/>
    <w:rsid w:val="00E7489F"/>
    <w:rsid w:val="00E75B14"/>
    <w:rsid w:val="00E84A06"/>
    <w:rsid w:val="00E95187"/>
    <w:rsid w:val="00EA13A1"/>
    <w:rsid w:val="00EA6911"/>
    <w:rsid w:val="00EC2DC5"/>
    <w:rsid w:val="00EC58C4"/>
    <w:rsid w:val="00EE2533"/>
    <w:rsid w:val="00EE4C13"/>
    <w:rsid w:val="00F00AB9"/>
    <w:rsid w:val="00F01F55"/>
    <w:rsid w:val="00F15AAD"/>
    <w:rsid w:val="00F312C7"/>
    <w:rsid w:val="00F41C67"/>
    <w:rsid w:val="00F718AD"/>
    <w:rsid w:val="00F81D80"/>
    <w:rsid w:val="00FA7F76"/>
    <w:rsid w:val="00FC0544"/>
    <w:rsid w:val="00FD761E"/>
    <w:rsid w:val="00FE00F2"/>
    <w:rsid w:val="00FF2934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CB0B4"/>
  <w15:docId w15:val="{B82E1BB9-1463-4DD6-BD81-2B506A65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17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/>
      <w:sz w:val="22"/>
      <w:szCs w:val="22"/>
      <w:bdr w:val="none" w:sz="0" w:space="0" w:color="auto"/>
    </w:rPr>
  </w:style>
  <w:style w:type="paragraph" w:customStyle="1" w:styleId="Default">
    <w:name w:val="Default"/>
    <w:rsid w:val="00B509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5F38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szCs w:val="20"/>
      <w:bdr w:val="none" w:sz="0" w:space="0" w:color="auto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5F3835"/>
    <w:rPr>
      <w:rFonts w:eastAsia="Times New Roman"/>
      <w:sz w:val="22"/>
      <w:bdr w:val="none" w:sz="0" w:space="0" w:color="auto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8C2F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onsolas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8C2F8E"/>
    <w:rPr>
      <w:rFonts w:ascii="Calibri" w:eastAsia="Calibri" w:hAnsi="Calibri" w:cs="Consolas"/>
      <w:sz w:val="22"/>
      <w:szCs w:val="21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63CC9"/>
    <w:rPr>
      <w:color w:val="FF00FF" w:themeColor="followedHyperlink"/>
      <w:u w:val="single"/>
    </w:rPr>
  </w:style>
  <w:style w:type="character" w:customStyle="1" w:styleId="large">
    <w:name w:val="large"/>
    <w:basedOn w:val="DefaultParagraphFont"/>
    <w:rsid w:val="00850FFB"/>
  </w:style>
  <w:style w:type="character" w:customStyle="1" w:styleId="apple-converted-space">
    <w:name w:val="apple-converted-space"/>
    <w:basedOn w:val="DefaultParagraphFont"/>
    <w:rsid w:val="00850FFB"/>
  </w:style>
  <w:style w:type="character" w:styleId="CommentReference">
    <w:name w:val="annotation reference"/>
    <w:basedOn w:val="DefaultParagraphFont"/>
    <w:uiPriority w:val="99"/>
    <w:semiHidden/>
    <w:unhideWhenUsed/>
    <w:rsid w:val="00F41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C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C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C67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F412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F412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F41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360"/>
    </w:pPr>
    <w:rPr>
      <w:rFonts w:eastAsia="Times New Roman"/>
      <w:bdr w:val="none" w:sz="0" w:space="0" w:color="auto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F412E"/>
    <w:rPr>
      <w:rFonts w:eastAsia="Times New Roman"/>
      <w:sz w:val="24"/>
      <w:szCs w:val="24"/>
      <w:bdr w:val="none" w:sz="0" w:space="0" w:color="auto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cc02.safelinks.protection.outlook.com/?url=https%3A%2F%2Fwww.atsdr.cdc.gov%2Ftoxfaqs%2Ftfacts19.pdf&amp;data=05%7C02%7CLRobinson%40ochca.com%7Ccf918489f5634d3f930408dc6b9a6aef%7Ce4449a56cd3d40baae3225a63deaab3b%7C0%7C0%7C638503558165588826%7CUnknown%7CTWFpbGZsb3d8eyJWIjoiMC4wLjAwMDAiLCJQIjoiV2luMzIiLCJBTiI6Ik1haWwiLCJXVCI6Mn0%3D%7C0%7C%7C%7C&amp;sdata=IAavBKYD1r1BmlUx4okMMSZBiSmtEKpKziKYvf8Kk3g%3D&amp;reserved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cc02.safelinks.protection.outlook.com/?url=https%3A%2F%2Fwww.atsdr.cdc.gov%2Ftoxfaqs%2Ftfacts18.pdf&amp;data=05%7C02%7CLRobinson%40ochca.com%7Ccf918489f5634d3f930408dc6b9a6aef%7Ce4449a56cd3d40baae3225a63deaab3b%7C0%7C0%7C638503558165583400%7CUnknown%7CTWFpbGZsb3d8eyJWIjoiMC4wLjAwMDAiLCJQIjoiV2luMzIiLCJBTiI6Ik1haWwiLCJXVCI6Mn0%3D%7C0%7C%7C%7C&amp;sdata=Dwf73rWDg0sYbdcJV2fhpShw3%2BxFfI0FgEPQJI8vtNs%3D&amp;reserved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ghiggins@ochca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carson@partneresi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cc02.safelinks.protection.outlook.com/?url=https%3A%2F%2Fgeotracker.waterboards.ca.gov%2F%3Fsurl%3Dl8sqq&amp;data=05%7C02%7CLRobinson%40ochca.com%7Ccf918489f5634d3f930408dc6b9a6aef%7Ce4449a56cd3d40baae3225a63deaab3b%7C0%7C0%7C638503558165594109%7CUnknown%7CTWFpbGZsb3d8eyJWIjoiMC4wLjAwMDAiLCJQIjoiV2luMzIiLCJBTiI6Ik1haWwiLCJXVCI6Mn0%3D%7C0%7C%7C%7C&amp;sdata=EsGiONHQ1qjMlJGsDs%2FWspZzZf4%2BSWa%2FL8%2B9K%2F6QFsc%3D&amp;reserved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ard%20mertz\Downloads\Press_Release_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E00B7-3287-4CE0-815B-D4A60308D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D8B93-ECD4-4D02-A634-222115140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715687-AD90-4CD7-B78C-B8A109A69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E41F83-47B8-43A7-99BA-6DAF8F27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Press_Release_Template (3)</Template>
  <TotalTime>11207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Mertz, Edward</dc:creator>
  <cp:lastModifiedBy>محمد عامر ستانکزی</cp:lastModifiedBy>
  <cp:revision>24</cp:revision>
  <cp:lastPrinted>2016-09-15T22:59:00Z</cp:lastPrinted>
  <dcterms:created xsi:type="dcterms:W3CDTF">2024-05-03T21:32:00Z</dcterms:created>
  <dcterms:modified xsi:type="dcterms:W3CDTF">2024-05-07T06:24:00Z</dcterms:modified>
</cp:coreProperties>
</file>